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E074" w14:textId="5F42694F" w:rsidR="005F6BBD" w:rsidRPr="00B738EC" w:rsidRDefault="005F6BBD" w:rsidP="002D24F2">
      <w:pPr>
        <w:spacing w:after="200"/>
        <w:jc w:val="center"/>
        <w:rPr>
          <w:b/>
          <w:color w:val="215088"/>
        </w:rPr>
      </w:pPr>
      <w:r w:rsidRPr="00B738EC">
        <w:rPr>
          <w:b/>
          <w:color w:val="215088"/>
        </w:rPr>
        <w:t>Smluvní strany</w:t>
      </w:r>
    </w:p>
    <w:p w14:paraId="1BCDC412" w14:textId="77777777" w:rsidR="005F6BBD" w:rsidRDefault="005F6BBD" w:rsidP="00C32489">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1.</w:t>
      </w:r>
    </w:p>
    <w:p w14:paraId="3FE798D1" w14:textId="77777777" w:rsidR="005F6BBD" w:rsidRPr="00C32489" w:rsidRDefault="003722E0" w:rsidP="00C32489">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b/>
          <w:color w:val="FF0000"/>
          <w:sz w:val="24"/>
          <w:szCs w:val="24"/>
          <w:lang w:eastAsia="cs-CZ"/>
        </w:rPr>
        <w:t>Název</w:t>
      </w:r>
    </w:p>
    <w:p w14:paraId="32DE5F32"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Se sídlem: </w:t>
      </w:r>
      <w:r w:rsidR="003722E0" w:rsidRPr="003722E0">
        <w:rPr>
          <w:rFonts w:ascii="Calibri" w:eastAsia="Times New Roman" w:hAnsi="Calibri" w:cs="Times New Roman"/>
          <w:b/>
          <w:color w:val="FF0000"/>
          <w:sz w:val="24"/>
          <w:szCs w:val="24"/>
          <w:lang w:eastAsia="cs-CZ"/>
        </w:rPr>
        <w:t>XXX</w:t>
      </w:r>
    </w:p>
    <w:p w14:paraId="17F6CFC4" w14:textId="77777777" w:rsidR="005F6BBD" w:rsidRPr="00C32489" w:rsidRDefault="005F6BBD" w:rsidP="00B738EC">
      <w:pPr>
        <w:spacing w:after="20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IČ:</w:t>
      </w:r>
      <w:r w:rsidR="00BD056D" w:rsidRPr="00C32489">
        <w:rPr>
          <w:rFonts w:ascii="Calibri" w:eastAsia="Times New Roman" w:hAnsi="Calibri" w:cs="Times New Roman"/>
          <w:b/>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728D5A6E"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za niž jedná: </w:t>
      </w:r>
      <w:r w:rsidR="003722E0" w:rsidRPr="003722E0">
        <w:rPr>
          <w:rFonts w:ascii="Calibri" w:eastAsia="Times New Roman" w:hAnsi="Calibri" w:cs="Times New Roman"/>
          <w:b/>
          <w:color w:val="FF0000"/>
          <w:sz w:val="24"/>
          <w:szCs w:val="24"/>
          <w:lang w:eastAsia="cs-CZ"/>
        </w:rPr>
        <w:t>titul, jméno, příjmení, funkce</w:t>
      </w:r>
    </w:p>
    <w:p w14:paraId="33D33210" w14:textId="77777777" w:rsidR="005F6BBD" w:rsidRPr="00C32489" w:rsidRDefault="005F6BBD" w:rsidP="00B738EC">
      <w:pPr>
        <w:spacing w:after="200" w:line="240" w:lineRule="auto"/>
        <w:jc w:val="both"/>
        <w:rPr>
          <w:rFonts w:ascii="Calibri" w:eastAsia="Times New Roman" w:hAnsi="Calibri" w:cs="Times New Roman"/>
          <w:i/>
          <w:sz w:val="24"/>
          <w:szCs w:val="24"/>
          <w:lang w:eastAsia="cs-CZ"/>
        </w:rPr>
      </w:pPr>
      <w:r w:rsidRPr="00C32489">
        <w:rPr>
          <w:rFonts w:ascii="Calibri" w:eastAsia="Times New Roman" w:hAnsi="Calibri" w:cs="Times New Roman"/>
          <w:i/>
          <w:sz w:val="24"/>
          <w:szCs w:val="24"/>
          <w:lang w:eastAsia="cs-CZ"/>
        </w:rPr>
        <w:t>(dále jen „půjčitel“)</w:t>
      </w:r>
    </w:p>
    <w:p w14:paraId="48344C48"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w:t>
      </w:r>
    </w:p>
    <w:p w14:paraId="195F300A" w14:textId="77777777" w:rsidR="005F6BBD" w:rsidRDefault="005F6BBD" w:rsidP="005F6BBD">
      <w:pPr>
        <w:spacing w:after="120" w:line="240" w:lineRule="auto"/>
        <w:contextualSpacing/>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2. </w:t>
      </w:r>
    </w:p>
    <w:p w14:paraId="73C2A6DA" w14:textId="77777777" w:rsidR="005F6BBD" w:rsidRPr="003C1EBC" w:rsidRDefault="0060549F"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87F461" w14:textId="77777777" w:rsidR="005F6BBD" w:rsidRPr="003C1EBC" w:rsidRDefault="005F6BBD"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63F54A" w14:textId="3EFAD9FF" w:rsidR="005F6BBD" w:rsidRDefault="005F6BBD" w:rsidP="00B738EC">
      <w:pPr>
        <w:tabs>
          <w:tab w:val="left" w:pos="709"/>
          <w:tab w:val="left" w:pos="1418"/>
          <w:tab w:val="left" w:pos="2127"/>
          <w:tab w:val="left" w:pos="5932"/>
        </w:tabs>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p>
    <w:p w14:paraId="4EC5CD02"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za něhož/niž jedná [vyplnit v případě zastoupení]</w:t>
      </w:r>
    </w:p>
    <w:p w14:paraId="15569740" w14:textId="77777777" w:rsidR="005F6BBD" w:rsidRPr="003C1EBC" w:rsidRDefault="00F32AED" w:rsidP="00F32AED">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35F53DB4"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1C4CF8DC"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t>,</w:t>
      </w:r>
    </w:p>
    <w:p w14:paraId="4FF3DAED" w14:textId="77777777" w:rsidR="005F6BBD" w:rsidRPr="00F32AED" w:rsidRDefault="005F6BBD" w:rsidP="00B738EC">
      <w:pPr>
        <w:spacing w:after="200" w:line="240" w:lineRule="auto"/>
        <w:jc w:val="both"/>
        <w:rPr>
          <w:rFonts w:ascii="Calibri" w:eastAsia="Times New Roman" w:hAnsi="Calibri" w:cs="Times New Roman"/>
          <w:i/>
          <w:sz w:val="24"/>
          <w:szCs w:val="24"/>
          <w:lang w:eastAsia="cs-CZ"/>
        </w:rPr>
      </w:pPr>
      <w:r w:rsidRPr="00F32AED">
        <w:rPr>
          <w:rFonts w:ascii="Calibri" w:eastAsia="Times New Roman" w:hAnsi="Calibri" w:cs="Times New Roman"/>
          <w:i/>
          <w:sz w:val="24"/>
          <w:szCs w:val="24"/>
          <w:lang w:eastAsia="cs-CZ"/>
        </w:rPr>
        <w:t>(dále jen „vypůjčitel“)</w:t>
      </w:r>
    </w:p>
    <w:p w14:paraId="5922891E" w14:textId="77777777" w:rsidR="005F6BBD" w:rsidRPr="00D36A83" w:rsidRDefault="005F6BBD" w:rsidP="00B738EC">
      <w:pPr>
        <w:spacing w:after="400" w:line="240" w:lineRule="auto"/>
        <w:jc w:val="center"/>
        <w:rPr>
          <w:rFonts w:ascii="Calibri" w:eastAsia="Times New Roman" w:hAnsi="Calibri" w:cs="Times New Roman"/>
          <w:sz w:val="24"/>
          <w:szCs w:val="24"/>
          <w:lang w:eastAsia="cs-CZ"/>
        </w:rPr>
      </w:pPr>
      <w:r>
        <w:rPr>
          <w:rFonts w:ascii="Calibri" w:eastAsia="Times New Roman" w:hAnsi="Calibri" w:cs="Times New Roman"/>
          <w:sz w:val="24"/>
          <w:szCs w:val="24"/>
          <w:lang w:eastAsia="cs-CZ"/>
        </w:rPr>
        <w:t>uzavírají níže uvedeného dne, měsíce a roku tuto smlouvu o výpůjčce (dále jen „smlouva“)</w:t>
      </w:r>
    </w:p>
    <w:p w14:paraId="1CF327A1"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w:t>
      </w:r>
    </w:p>
    <w:p w14:paraId="37441C43"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Předmět smlouvy</w:t>
      </w:r>
    </w:p>
    <w:p w14:paraId="4AFD08D6" w14:textId="23337CEC" w:rsidR="005F6BBD" w:rsidRPr="00B738EC" w:rsidRDefault="005F6BBD" w:rsidP="00B738EC">
      <w:pPr>
        <w:pStyle w:val="Odstavecseseznamem"/>
        <w:numPr>
          <w:ilvl w:val="0"/>
          <w:numId w:val="10"/>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tímto prohlašuje, že je oprávněn přenechat k bezplatnému užívání </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i/>
          <w:color w:val="FF0000"/>
          <w:sz w:val="24"/>
          <w:szCs w:val="24"/>
          <w:lang w:eastAsia="cs-CZ"/>
        </w:rPr>
        <w:t>uvést předmět výpůjčky, tj. kompenzační pomůcku, speciální učebnici nebo speciální učební pomůcku, včetně inventarizačního čísla</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(dále jen „</w:t>
      </w:r>
      <w:r w:rsidRPr="00B738EC">
        <w:rPr>
          <w:rFonts w:ascii="Calibri" w:eastAsia="Times New Roman" w:hAnsi="Calibri" w:cs="Times New Roman"/>
          <w:b/>
          <w:sz w:val="24"/>
          <w:szCs w:val="24"/>
          <w:lang w:eastAsia="cs-CZ"/>
        </w:rPr>
        <w:t>předmět výpůjčky</w:t>
      </w:r>
      <w:r w:rsidRPr="00B738EC">
        <w:rPr>
          <w:rFonts w:ascii="Calibri" w:eastAsia="Times New Roman" w:hAnsi="Calibri" w:cs="Times New Roman"/>
          <w:sz w:val="24"/>
          <w:szCs w:val="24"/>
          <w:lang w:eastAsia="cs-CZ"/>
        </w:rPr>
        <w:t>“).</w:t>
      </w:r>
    </w:p>
    <w:p w14:paraId="6848D30E" w14:textId="6F7CA49D" w:rsidR="005F6BBD" w:rsidRPr="00B738EC" w:rsidRDefault="005F6BBD" w:rsidP="00B738EC">
      <w:pPr>
        <w:pStyle w:val="Odstavecseseznamem"/>
        <w:numPr>
          <w:ilvl w:val="0"/>
          <w:numId w:val="10"/>
        </w:numPr>
        <w:spacing w:after="400" w:line="240" w:lineRule="auto"/>
        <w:ind w:left="357" w:hanging="357"/>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přenechává k bezplatnému užívání předmět výpůjčky vypůjčiteli na dobu </w:t>
      </w:r>
      <w:r w:rsidRPr="00B738EC">
        <w:rPr>
          <w:rFonts w:ascii="Calibri" w:eastAsia="Times New Roman" w:hAnsi="Calibri" w:cs="Times New Roman"/>
          <w:color w:val="FF0000"/>
          <w:sz w:val="24"/>
          <w:szCs w:val="24"/>
          <w:lang w:eastAsia="cs-CZ"/>
        </w:rPr>
        <w:t xml:space="preserve">[uvést </w:t>
      </w:r>
      <w:r w:rsidRPr="00B738EC">
        <w:rPr>
          <w:rFonts w:ascii="Calibri" w:eastAsia="Times New Roman" w:hAnsi="Calibri" w:cs="Times New Roman"/>
          <w:i/>
          <w:color w:val="FF0000"/>
          <w:sz w:val="24"/>
          <w:szCs w:val="24"/>
          <w:lang w:eastAsia="cs-CZ"/>
        </w:rPr>
        <w:t>od… do…</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nejdéle však do ukončení jeho vzdělávání ve škole </w:t>
      </w:r>
      <w:r w:rsidRPr="00B738EC">
        <w:rPr>
          <w:rFonts w:ascii="Calibri" w:eastAsia="Times New Roman" w:hAnsi="Calibri" w:cs="Times New Roman"/>
          <w:color w:val="FF0000"/>
          <w:sz w:val="24"/>
          <w:szCs w:val="24"/>
          <w:lang w:eastAsia="cs-CZ"/>
        </w:rPr>
        <w:t xml:space="preserve">[doplnit název školy, pro kterou se pomůcka poskytuje] </w:t>
      </w:r>
      <w:r w:rsidRPr="00B738EC">
        <w:rPr>
          <w:rFonts w:ascii="Calibri" w:eastAsia="Times New Roman" w:hAnsi="Calibri" w:cs="Times New Roman"/>
          <w:sz w:val="24"/>
          <w:szCs w:val="24"/>
          <w:lang w:eastAsia="cs-CZ"/>
        </w:rPr>
        <w:t>a vypůjčitel nabývá právo předmět výpůjčky bezplatně užívat.</w:t>
      </w:r>
    </w:p>
    <w:p w14:paraId="4CD5ADB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II</w:t>
      </w:r>
    </w:p>
    <w:p w14:paraId="3C75C8A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Převzetí předmětu výpůjčky</w:t>
      </w:r>
    </w:p>
    <w:p w14:paraId="0D9E9418" w14:textId="4FDE218D"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Předmět výpůjčky byl vypůjčiteli předán při uzavření této smlouvy, což obě smluvní strany stvrzují svým vlastnoručním podpisem na této smlouvě.</w:t>
      </w:r>
    </w:p>
    <w:p w14:paraId="17A41AC3" w14:textId="7BF376E3"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potvrzuje, že si předmět výpůjčky před jeho předáním vypůjčiteli pečlivě prohlédl a obě smluvní strany prohlašují, že na něm nejsou žádné nedostatky, které by bránily jeho řádnému užívání </w:t>
      </w:r>
      <w:r w:rsidRPr="00B738EC">
        <w:rPr>
          <w:rFonts w:ascii="Calibri" w:eastAsia="Times New Roman" w:hAnsi="Calibri" w:cs="Times New Roman"/>
          <w:color w:val="FF0000"/>
          <w:sz w:val="24"/>
          <w:szCs w:val="24"/>
          <w:lang w:eastAsia="cs-CZ"/>
        </w:rPr>
        <w:t xml:space="preserve">[, vyjma následujících vad: …, </w:t>
      </w:r>
      <w:r w:rsidRPr="00B738EC">
        <w:rPr>
          <w:rFonts w:ascii="Calibri" w:eastAsia="Times New Roman" w:hAnsi="Calibri" w:cs="Times New Roman"/>
          <w:i/>
          <w:color w:val="FF0000"/>
          <w:sz w:val="24"/>
          <w:szCs w:val="24"/>
          <w:lang w:eastAsia="cs-CZ"/>
        </w:rPr>
        <w:t>ponechat a vyplnit v případě potřeby</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w:t>
      </w:r>
    </w:p>
    <w:p w14:paraId="76D1C742" w14:textId="08AB5F38" w:rsidR="00B738EC" w:rsidRPr="002D24F2" w:rsidRDefault="005F6BBD" w:rsidP="002D24F2">
      <w:pPr>
        <w:pStyle w:val="Odstavecseseznamem"/>
        <w:numPr>
          <w:ilvl w:val="0"/>
          <w:numId w:val="12"/>
        </w:numPr>
        <w:spacing w:after="400" w:line="240" w:lineRule="auto"/>
        <w:ind w:left="357" w:hanging="357"/>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Smluvní strany prohlašují, že půjčitel před předáním předmětu výpůjčky podrobně seznám</w:t>
      </w:r>
      <w:r w:rsidR="001D7AA6" w:rsidRPr="00B738EC">
        <w:rPr>
          <w:rFonts w:ascii="Calibri" w:eastAsia="Times New Roman" w:hAnsi="Calibri" w:cs="Times New Roman"/>
          <w:sz w:val="24"/>
          <w:szCs w:val="24"/>
          <w:lang w:eastAsia="cs-CZ"/>
        </w:rPr>
        <w:t>il</w:t>
      </w:r>
      <w:r w:rsidRPr="00B738EC">
        <w:rPr>
          <w:rFonts w:ascii="Calibri" w:eastAsia="Times New Roman" w:hAnsi="Calibri" w:cs="Times New Roman"/>
          <w:sz w:val="24"/>
          <w:szCs w:val="24"/>
          <w:lang w:eastAsia="cs-CZ"/>
        </w:rPr>
        <w:t xml:space="preserve"> vypůjčitele s pravidly a zásadami pro řádné používání předmětu výpůjčky.</w:t>
      </w:r>
      <w:r w:rsidR="002D24F2">
        <w:rPr>
          <w:rFonts w:ascii="Calibri" w:eastAsia="Times New Roman" w:hAnsi="Calibri" w:cs="Times New Roman"/>
          <w:sz w:val="24"/>
          <w:szCs w:val="24"/>
          <w:lang w:eastAsia="cs-CZ"/>
        </w:rPr>
        <w:t xml:space="preserve"> </w:t>
      </w:r>
      <w:r w:rsidR="00B738EC" w:rsidRPr="002D24F2">
        <w:rPr>
          <w:rFonts w:ascii="Calibri" w:eastAsia="Times New Roman" w:hAnsi="Calibri" w:cs="Times New Roman"/>
          <w:sz w:val="24"/>
          <w:szCs w:val="24"/>
          <w:lang w:eastAsia="cs-CZ"/>
        </w:rPr>
        <w:br w:type="page"/>
      </w:r>
    </w:p>
    <w:p w14:paraId="65A0448B"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lastRenderedPageBreak/>
        <w:t>čl. III</w:t>
      </w:r>
    </w:p>
    <w:p w14:paraId="5072851A"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Práva a povinnosti smluvních stran</w:t>
      </w:r>
    </w:p>
    <w:p w14:paraId="546912E8" w14:textId="6A612C3A" w:rsidR="005F6BBD" w:rsidRPr="00B738EC" w:rsidRDefault="005F6BBD" w:rsidP="00B738EC">
      <w:pPr>
        <w:pStyle w:val="Odstavecseseznamem"/>
        <w:numPr>
          <w:ilvl w:val="0"/>
          <w:numId w:val="14"/>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je povinen užívat předmět výpůjčky výlučně </w:t>
      </w:r>
      <w:r w:rsidR="0060090B" w:rsidRPr="00B738EC">
        <w:rPr>
          <w:rFonts w:ascii="Calibri" w:eastAsia="Times New Roman" w:hAnsi="Calibri" w:cs="Times New Roman"/>
          <w:sz w:val="24"/>
          <w:szCs w:val="24"/>
          <w:lang w:eastAsia="cs-CZ"/>
        </w:rPr>
        <w:t>pro svoji potřebu</w:t>
      </w:r>
      <w:r w:rsidRPr="00B738EC">
        <w:rPr>
          <w:rFonts w:ascii="Calibri" w:eastAsia="Times New Roman" w:hAnsi="Calibri" w:cs="Times New Roman"/>
          <w:sz w:val="24"/>
          <w:szCs w:val="24"/>
          <w:lang w:eastAsia="cs-CZ"/>
        </w:rPr>
        <w:t xml:space="preserve">, a to v souladu s jeho účelem, kterému obvykle slouží </w:t>
      </w:r>
      <w:r w:rsidRPr="00B738EC">
        <w:rPr>
          <w:rFonts w:ascii="Calibri" w:eastAsia="Times New Roman" w:hAnsi="Calibri" w:cs="Times New Roman"/>
          <w:color w:val="FF0000"/>
          <w:sz w:val="24"/>
          <w:szCs w:val="24"/>
          <w:lang w:eastAsia="cs-CZ"/>
        </w:rPr>
        <w:t>[v případě potřeby uvést konkrétní účel]</w:t>
      </w:r>
      <w:r w:rsidRPr="00B738EC">
        <w:rPr>
          <w:rFonts w:ascii="Calibri" w:eastAsia="Times New Roman" w:hAnsi="Calibri" w:cs="Times New Roman"/>
          <w:sz w:val="24"/>
          <w:szCs w:val="24"/>
          <w:lang w:eastAsia="cs-CZ"/>
        </w:rPr>
        <w:t xml:space="preserve">. Je povinen předmět výpůjčky chránit před poškozením, ztrátou či zničením. V případě, že nastane nemožnost dalšího užití předmětu výpůjčky k jeho obvyklému určení, je vypůjčitel povinen tuto skutečnost bez zbytečného odkladu půjčiteli oznámit. </w:t>
      </w:r>
    </w:p>
    <w:p w14:paraId="546FB55D" w14:textId="3EE0A8C6" w:rsidR="005F6BBD" w:rsidRPr="00B738EC" w:rsidRDefault="005F6BBD" w:rsidP="00B738EC">
      <w:pPr>
        <w:pStyle w:val="Odstavecseseznamem"/>
        <w:numPr>
          <w:ilvl w:val="0"/>
          <w:numId w:val="14"/>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Za škody, které budou způsobeny předmětem výpůjčky po dobu výpůjčky třetím osobám, odpovídá vypůjčitel. Stejně tak vypůjčitel nese odpovědnost za škody, které budou způsobeny na předmětu výpůjčky po dobu jejího trvání jednáním třetích osob.</w:t>
      </w:r>
    </w:p>
    <w:p w14:paraId="5C8D8C1F"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IV</w:t>
      </w:r>
    </w:p>
    <w:p w14:paraId="3D456B36"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Zánik závazku</w:t>
      </w:r>
    </w:p>
    <w:p w14:paraId="2B2ECA50" w14:textId="1D910D3A"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Nastanou-li okolnosti, které nemohl půjčitel při vzniku smlouvy rozumně předpokládat, může požadovat vrácení předmětu v přiměřené lhůtě. Půjčitel uhradí škodu, která vypůjčiteli z důvodu předčasného vrácení přímo vznikla do tří měsíců od okamžiku, kdy byl půjčitel vypůjčitelem k náhradě škody vyzván.  </w:t>
      </w:r>
    </w:p>
    <w:p w14:paraId="3D1434C8" w14:textId="6A88E3F4" w:rsidR="00E51AE7" w:rsidRPr="00B738EC" w:rsidRDefault="00E51AE7"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je oprávněn požadovat vrácení předmětu výpůjčky i před dobou sjednanou v článku I odst. 2, pokud zjistí, že vypůjčitel předmět výpůjčky neužívá řádně, nebo jej užívá v rozporu s účelem určeným v čl. III odst. 1, nebo v rozporu se smlouvou nebo zákonem.</w:t>
      </w:r>
    </w:p>
    <w:p w14:paraId="4B39AEB4" w14:textId="5544ADA2"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 případě předčasného ukončení smluvního vztahu, v případě uplynutí sjednané doby výpůjčky nebo odstoupení některé ze stran od smlouvy je vypůjčitel povinen předat předmět výpůjčky společně s</w:t>
      </w:r>
      <w:r w:rsidR="000349C7" w:rsidRPr="00B738EC">
        <w:rPr>
          <w:rFonts w:ascii="Calibri" w:eastAsia="Times New Roman" w:hAnsi="Calibri" w:cs="Times New Roman"/>
          <w:sz w:val="24"/>
          <w:szCs w:val="24"/>
          <w:lang w:eastAsia="cs-CZ"/>
        </w:rPr>
        <w:t> </w:t>
      </w:r>
      <w:r w:rsidRPr="00B738EC">
        <w:rPr>
          <w:rFonts w:ascii="Calibri" w:eastAsia="Times New Roman" w:hAnsi="Calibri" w:cs="Times New Roman"/>
          <w:sz w:val="24"/>
          <w:szCs w:val="24"/>
          <w:lang w:eastAsia="cs-CZ"/>
        </w:rPr>
        <w:t xml:space="preserve">příslušenstvím zpět </w:t>
      </w:r>
      <w:proofErr w:type="spellStart"/>
      <w:r w:rsidRPr="00B738EC">
        <w:rPr>
          <w:rFonts w:ascii="Calibri" w:eastAsia="Times New Roman" w:hAnsi="Calibri" w:cs="Times New Roman"/>
          <w:sz w:val="24"/>
          <w:szCs w:val="24"/>
          <w:lang w:eastAsia="cs-CZ"/>
        </w:rPr>
        <w:t>půjčiteli</w:t>
      </w:r>
      <w:proofErr w:type="spellEnd"/>
      <w:r w:rsidRPr="00B738EC">
        <w:rPr>
          <w:rFonts w:ascii="Calibri" w:eastAsia="Times New Roman" w:hAnsi="Calibri" w:cs="Times New Roman"/>
          <w:sz w:val="24"/>
          <w:szCs w:val="24"/>
          <w:lang w:eastAsia="cs-CZ"/>
        </w:rPr>
        <w:t xml:space="preserve">. </w:t>
      </w:r>
    </w:p>
    <w:p w14:paraId="7EF00541" w14:textId="7803135E" w:rsidR="005F6BBD" w:rsidRPr="00B738EC" w:rsidRDefault="005F6BBD" w:rsidP="00B738EC">
      <w:pPr>
        <w:pStyle w:val="Odstavecseseznamem"/>
        <w:numPr>
          <w:ilvl w:val="0"/>
          <w:numId w:val="16"/>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Vypůjčitel je povinen předmět výpůjčky vrátit půjčiteli v původním stavu s přihlédnutím k obvyklému opotřebení. O vrácení předmětu výpůjčky sepíší obě strany písemný protokol, v němž zaznamenají stav předmětu výpůjčky, včetně případných nedostatků. Písemný protokol musí být podepsaný oběma smluvními stranami na jedné listině.</w:t>
      </w:r>
    </w:p>
    <w:p w14:paraId="590694F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V</w:t>
      </w:r>
    </w:p>
    <w:p w14:paraId="6C8D6F1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Závěrečná ustanovení</w:t>
      </w:r>
    </w:p>
    <w:p w14:paraId="31DC6833" w14:textId="67A4741B"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Změny a doplňky této smlouvy lze činit pouze písemně, číslovanými dodatky, podepsanými oběma smluvními stranami na jedné listině.</w:t>
      </w:r>
    </w:p>
    <w:p w14:paraId="6F964AC9" w14:textId="362C4008"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Smlouva je sepsána ve dvou vyhotoveních, z nichž po jednom obdrží každá smluvní strana.</w:t>
      </w:r>
    </w:p>
    <w:p w14:paraId="73BFEE30"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p w14:paraId="25219A4E"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5"/>
      </w:tblGrid>
      <w:tr w:rsidR="005F6BBD" w14:paraId="5A30479A" w14:textId="77777777" w:rsidTr="00EB0371">
        <w:tc>
          <w:tcPr>
            <w:tcW w:w="4531" w:type="dxa"/>
          </w:tcPr>
          <w:p w14:paraId="15296759" w14:textId="77777777" w:rsidR="005F6BBD" w:rsidRPr="00A3019F" w:rsidRDefault="005F6BBD" w:rsidP="003722E0">
            <w:pPr>
              <w:tabs>
                <w:tab w:val="left" w:leader="dot" w:pos="4004"/>
              </w:tabs>
              <w:spacing w:after="120"/>
              <w:jc w:val="center"/>
              <w:rPr>
                <w:rFonts w:ascii="Calibri" w:hAnsi="Calibri"/>
              </w:rPr>
            </w:pPr>
            <w:r w:rsidRPr="00A3019F">
              <w:rPr>
                <w:rFonts w:ascii="Calibri" w:hAnsi="Calibri"/>
              </w:rPr>
              <w:t xml:space="preserve">Za </w:t>
            </w:r>
            <w:proofErr w:type="spellStart"/>
            <w:r w:rsidRPr="00A3019F">
              <w:rPr>
                <w:rFonts w:ascii="Calibri" w:hAnsi="Calibri"/>
              </w:rPr>
              <w:t>půjčitele</w:t>
            </w:r>
            <w:proofErr w:type="spellEnd"/>
            <w:r w:rsidRPr="00A3019F">
              <w:rPr>
                <w:rFonts w:ascii="Calibri" w:hAnsi="Calibri"/>
              </w:rPr>
              <w:t>:</w:t>
            </w:r>
            <w:r w:rsidR="003722E0">
              <w:rPr>
                <w:rFonts w:ascii="Calibri" w:hAnsi="Calibri"/>
              </w:rPr>
              <w:tab/>
            </w:r>
          </w:p>
        </w:tc>
        <w:tc>
          <w:tcPr>
            <w:tcW w:w="5675" w:type="dxa"/>
          </w:tcPr>
          <w:p w14:paraId="706E7FF8" w14:textId="11812246" w:rsidR="005F6BBD" w:rsidRPr="00A3019F" w:rsidRDefault="003722E0" w:rsidP="00E873D0">
            <w:pPr>
              <w:tabs>
                <w:tab w:val="left" w:leader="dot" w:pos="4004"/>
              </w:tabs>
              <w:spacing w:after="120"/>
              <w:jc w:val="center"/>
              <w:rPr>
                <w:rFonts w:ascii="Calibri" w:hAnsi="Calibri"/>
              </w:rPr>
            </w:pPr>
            <w:r>
              <w:rPr>
                <w:rFonts w:ascii="Calibri" w:hAnsi="Calibri"/>
              </w:rPr>
              <w:t xml:space="preserve">Za </w:t>
            </w:r>
            <w:r w:rsidR="005F6BBD" w:rsidRPr="00A3019F">
              <w:rPr>
                <w:rFonts w:ascii="Calibri" w:hAnsi="Calibri"/>
              </w:rPr>
              <w:t>vypůjčitele:</w:t>
            </w:r>
            <w:r w:rsidR="00EB0371">
              <w:rPr>
                <w:rFonts w:ascii="Calibri" w:hAnsi="Calibri"/>
              </w:rPr>
              <w:t xml:space="preserve"> </w:t>
            </w:r>
            <w:r w:rsidR="00EB0371">
              <w:rPr>
                <w:rFonts w:ascii="Calibri" w:hAnsi="Calibri"/>
              </w:rPr>
              <w:tab/>
            </w:r>
          </w:p>
        </w:tc>
      </w:tr>
      <w:tr w:rsidR="005F6BBD" w14:paraId="32C44ED8" w14:textId="77777777" w:rsidTr="00EB0371">
        <w:tc>
          <w:tcPr>
            <w:tcW w:w="4531" w:type="dxa"/>
          </w:tcPr>
          <w:p w14:paraId="0937B830" w14:textId="77777777" w:rsidR="005F6BBD" w:rsidRPr="00A3019F" w:rsidRDefault="005F6BBD" w:rsidP="003722E0">
            <w:pPr>
              <w:tabs>
                <w:tab w:val="left" w:leader="dot" w:pos="1878"/>
                <w:tab w:val="left" w:leader="dot" w:pos="4146"/>
              </w:tabs>
              <w:spacing w:after="120"/>
              <w:jc w:val="center"/>
              <w:rPr>
                <w:rFonts w:ascii="Calibri" w:hAnsi="Calibri"/>
              </w:rPr>
            </w:pPr>
          </w:p>
          <w:p w14:paraId="39A1C9BA" w14:textId="3FBD0D64" w:rsidR="005F6BBD" w:rsidRPr="00A3019F" w:rsidRDefault="003722E0" w:rsidP="003722E0">
            <w:pPr>
              <w:tabs>
                <w:tab w:val="left" w:leader="dot" w:pos="1878"/>
                <w:tab w:val="left" w:leader="dot" w:pos="4146"/>
              </w:tabs>
              <w:spacing w:after="120"/>
              <w:jc w:val="center"/>
              <w:rPr>
                <w:rFonts w:ascii="Calibri" w:hAnsi="Calibri"/>
              </w:rPr>
            </w:pPr>
            <w:r>
              <w:rPr>
                <w:rFonts w:ascii="Calibri" w:hAnsi="Calibri"/>
              </w:rPr>
              <w:t>V</w:t>
            </w:r>
            <w:proofErr w:type="gramStart"/>
            <w:r>
              <w:rPr>
                <w:rFonts w:ascii="Calibri" w:hAnsi="Calibri"/>
              </w:rPr>
              <w:tab/>
            </w:r>
            <w:r w:rsidR="00E873D0">
              <w:rPr>
                <w:rFonts w:ascii="Calibri" w:hAnsi="Calibri"/>
              </w:rPr>
              <w:t xml:space="preserve">  </w:t>
            </w:r>
            <w:r w:rsidR="005F6BBD" w:rsidRPr="00A3019F">
              <w:rPr>
                <w:rFonts w:ascii="Calibri" w:hAnsi="Calibri"/>
              </w:rPr>
              <w:t>dne</w:t>
            </w:r>
            <w:proofErr w:type="gramEnd"/>
            <w:r>
              <w:rPr>
                <w:rFonts w:ascii="Calibri" w:hAnsi="Calibri"/>
              </w:rPr>
              <w:tab/>
            </w:r>
          </w:p>
        </w:tc>
        <w:tc>
          <w:tcPr>
            <w:tcW w:w="5675" w:type="dxa"/>
          </w:tcPr>
          <w:p w14:paraId="0EC4B891" w14:textId="77777777" w:rsidR="005F6BBD" w:rsidRPr="00A3019F" w:rsidRDefault="005F6BBD" w:rsidP="00E873D0">
            <w:pPr>
              <w:tabs>
                <w:tab w:val="left" w:leader="dot" w:pos="1878"/>
                <w:tab w:val="left" w:leader="dot" w:pos="4146"/>
              </w:tabs>
              <w:spacing w:after="120"/>
              <w:jc w:val="center"/>
              <w:rPr>
                <w:rFonts w:ascii="Calibri" w:hAnsi="Calibri"/>
              </w:rPr>
            </w:pPr>
          </w:p>
          <w:p w14:paraId="2BE95DE8" w14:textId="6305F626" w:rsidR="005F6BBD" w:rsidRPr="00A3019F" w:rsidRDefault="00EB0371" w:rsidP="00E873D0">
            <w:pPr>
              <w:tabs>
                <w:tab w:val="left" w:leader="dot" w:pos="1878"/>
                <w:tab w:val="left" w:leader="dot" w:pos="4146"/>
              </w:tabs>
              <w:spacing w:after="120"/>
              <w:jc w:val="center"/>
              <w:rPr>
                <w:rFonts w:ascii="Calibri" w:hAnsi="Calibri"/>
              </w:rPr>
            </w:pPr>
            <w:r>
              <w:rPr>
                <w:rFonts w:ascii="Calibri" w:hAnsi="Calibri"/>
              </w:rPr>
              <w:t>V</w:t>
            </w:r>
            <w:proofErr w:type="gramStart"/>
            <w:r>
              <w:rPr>
                <w:rFonts w:ascii="Calibri" w:hAnsi="Calibri"/>
              </w:rPr>
              <w:tab/>
              <w:t xml:space="preserve">  </w:t>
            </w:r>
            <w:r w:rsidRPr="00A3019F">
              <w:rPr>
                <w:rFonts w:ascii="Calibri" w:hAnsi="Calibri"/>
              </w:rPr>
              <w:t>dne</w:t>
            </w:r>
            <w:proofErr w:type="gramEnd"/>
            <w:r>
              <w:rPr>
                <w:rFonts w:ascii="Calibri" w:hAnsi="Calibri"/>
              </w:rPr>
              <w:tab/>
            </w:r>
            <w:r w:rsidR="003722E0" w:rsidRPr="00A3019F">
              <w:rPr>
                <w:rFonts w:ascii="Calibri" w:hAnsi="Calibri"/>
              </w:rPr>
              <w:t xml:space="preserve"> </w:t>
            </w:r>
          </w:p>
        </w:tc>
      </w:tr>
    </w:tbl>
    <w:p w14:paraId="30118BD6" w14:textId="5EB53444" w:rsidR="00217D92" w:rsidRPr="00CF1398" w:rsidRDefault="00217D92" w:rsidP="00CF1398">
      <w:bookmarkStart w:id="0" w:name="_GoBack"/>
      <w:bookmarkEnd w:id="0"/>
    </w:p>
    <w:sectPr w:rsidR="00217D92" w:rsidRPr="00CF1398" w:rsidSect="005B5893">
      <w:headerReference w:type="default" r:id="rId8"/>
      <w:footerReference w:type="default" r:id="rId9"/>
      <w:headerReference w:type="first" r:id="rId10"/>
      <w:footerReference w:type="first" r:id="rId11"/>
      <w:pgSz w:w="11906" w:h="16838"/>
      <w:pgMar w:top="1254"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31D3D" w14:textId="77777777" w:rsidR="00B53A33" w:rsidRDefault="00B53A33" w:rsidP="00E65D52">
      <w:pPr>
        <w:spacing w:after="0" w:line="240" w:lineRule="auto"/>
      </w:pPr>
      <w:r>
        <w:separator/>
      </w:r>
    </w:p>
  </w:endnote>
  <w:endnote w:type="continuationSeparator" w:id="0">
    <w:p w14:paraId="0AC0A8E3" w14:textId="77777777" w:rsidR="00B53A33" w:rsidRDefault="00B53A33" w:rsidP="00E6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874C" w14:textId="240E09C1" w:rsidR="00E873D0" w:rsidRDefault="00E873D0">
    <w:pPr>
      <w:pStyle w:val="Zpat"/>
    </w:pPr>
    <w:r>
      <w:rPr>
        <w:noProof/>
      </w:rPr>
      <mc:AlternateContent>
        <mc:Choice Requires="wps">
          <w:drawing>
            <wp:anchor distT="0" distB="0" distL="114300" distR="114300" simplePos="0" relativeHeight="251676672" behindDoc="0" locked="0" layoutInCell="1" allowOverlap="1" wp14:anchorId="4998E5CA" wp14:editId="0B163640">
              <wp:simplePos x="0" y="0"/>
              <wp:positionH relativeFrom="column">
                <wp:posOffset>-537634</wp:posOffset>
              </wp:positionH>
              <wp:positionV relativeFrom="paragraph">
                <wp:posOffset>402167</wp:posOffset>
              </wp:positionV>
              <wp:extent cx="7557770" cy="208314"/>
              <wp:effectExtent l="0" t="0" r="0" b="0"/>
              <wp:wrapNone/>
              <wp:docPr id="16" name="Obdélník 16"/>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6A4D3" id="Obdélník 16" o:spid="_x0000_s1026" style="position:absolute;margin-left:-42.35pt;margin-top:31.65pt;width:595.1pt;height:16.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F3iQIAAFQFAAAOAAAAZHJzL2Uyb0RvYy54bWysVMFu2zAMvQ/YPwi6r3aypOmCOkXQosOA&#10;og3WDj0rslQbk0RNUuJkf7TDvqI/Nkpy3KItdhjmgyyJ5CP5SOr0bKcV2QrnWzAVHR2VlAjDoW7N&#10;Q0W/3V1+OKHEB2ZqpsCIiu6Fp2eL9+9OOzsXY2hA1cIRBDF+3tmKNiHYeVF43gjN/BFYYVAowWkW&#10;8OgeitqxDtG1KsZleVx04GrrgAvv8fYiC+ki4UspeLiR0otAVEUxtpBWl9Z1XIvFKZs/OGablvdh&#10;sH+IQrPWoNMB6oIFRjaufQWlW+7AgwxHHHQBUrZcpBwwm1H5IpvbhlmRckFyvB1o8v8Pll9vV460&#10;NdbumBLDNNboZl0//lLm8fd3gpfIUGf9HBVv7cr1J4/bmO5OOh3/mAjZJVb3A6tiFwjHy9l0OpvN&#10;kHyOsnF58nE0iaDFk7V1PnwWoEncVNRh1RKZbHvlQ1Y9qERnysTVwGWrVJbGmyJGmeNKu7BXImt/&#10;FRIzxEjGCTX1ljhXjmwZdgXjXJgwyqKG1SJfT0v8+jgHixS1MggYkSX6H7B7gNi3r7FzlL1+NBWp&#10;NQfj8m+BZePBInkGEwZj3RpwbwEozKr3nPUPJGVqIktrqPdYfwd5MLzlly3W4Ir5sGIOJwHLhtMd&#10;bnCRCrqKQr+jpAH38637qI8NilJKOpysivofG+YEJeqLwdb9NJpM4iimw2Q6G+PBPZesn0vMRp8D&#10;lmmE74jlaRv1gzpspQN9j4/AMnpFETMcfVeUB3c4nIc88fiMcLFcJjUcP8vClbm1PIJHVmOP3e3u&#10;mbN9IwZs4Ws4TCGbv+jHrBstDSw3AWSbmvWJ155vHN3UOP0zE9+G5+ek9fQYLv4AAAD//wMAUEsD&#10;BBQABgAIAAAAIQCuQ8NM4AAAAAoBAAAPAAAAZHJzL2Rvd25yZXYueG1sTI/BTsMwEETvlfgHa5G4&#10;tU4oCSXEqQCJnkupENzceBtHxGsrdpqUr8c9wXE1TzNvy/VkOnbC3reWBKSLBBhSbVVLjYD9++t8&#10;BcwHSUp2llDAGT2sq6tZKQtlR3rD0y40LJaQL6QAHYIrOPe1RiP9wjqkmB1tb2SIZ99w1csxlpuO&#10;3yZJzo1sKS5o6fBFY/29G4wAt9lvv4762Y35+SPbTM3w+dMOQtxcT0+PwAJO4Q+Gi35Uhyo6HexA&#10;yrNOwHx1dx9RAflyCewCpEmWATsIeMhT4FXJ/79Q/QIAAP//AwBQSwECLQAUAAYACAAAACEAtoM4&#10;kv4AAADhAQAAEwAAAAAAAAAAAAAAAAAAAAAAW0NvbnRlbnRfVHlwZXNdLnhtbFBLAQItABQABgAI&#10;AAAAIQA4/SH/1gAAAJQBAAALAAAAAAAAAAAAAAAAAC8BAABfcmVscy8ucmVsc1BLAQItABQABgAI&#10;AAAAIQCuuVF3iQIAAFQFAAAOAAAAAAAAAAAAAAAAAC4CAABkcnMvZTJvRG9jLnhtbFBLAQItABQA&#10;BgAIAAAAIQCuQ8NM4AAAAAoBAAAPAAAAAAAAAAAAAAAAAOMEAABkcnMvZG93bnJldi54bWxQSwUG&#10;AAAAAAQABADzAAAA8AUAAAAA&#10;" fillcolor="#4f81bd [320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B41B" w14:textId="30A7F197" w:rsidR="00E873D0" w:rsidRDefault="00E873D0">
    <w:pPr>
      <w:pStyle w:val="Zpat"/>
    </w:pPr>
    <w:r>
      <w:rPr>
        <w:noProof/>
      </w:rPr>
      <mc:AlternateContent>
        <mc:Choice Requires="wps">
          <w:drawing>
            <wp:anchor distT="0" distB="0" distL="114300" distR="114300" simplePos="0" relativeHeight="251674624" behindDoc="0" locked="0" layoutInCell="1" allowOverlap="1" wp14:anchorId="35EC0BBE" wp14:editId="76C2A3AD">
              <wp:simplePos x="0" y="0"/>
              <wp:positionH relativeFrom="column">
                <wp:posOffset>-541867</wp:posOffset>
              </wp:positionH>
              <wp:positionV relativeFrom="paragraph">
                <wp:posOffset>406400</wp:posOffset>
              </wp:positionV>
              <wp:extent cx="7557770" cy="208314"/>
              <wp:effectExtent l="0" t="0" r="0" b="0"/>
              <wp:wrapNone/>
              <wp:docPr id="15" name="Obdélník 15"/>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15BA8" id="Obdélník 15" o:spid="_x0000_s1026" style="position:absolute;margin-left:-42.65pt;margin-top:32pt;width:595.1pt;height:16.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63iQ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zdlBLDNNboel0//lbm8eEHwUtkqLN+joo3duX6k8dtTHcnnY5/TITsEqv7gVWxC4Tj5Ww6nc1m&#10;SD5H2bg8/jiaRNDiydo6H74I0CRuKuqwaolMtr30IaseVKIzZeJq4KJVKkvjTRGjzHGlXdgrkbW/&#10;CYkZYiTjhJp6S5wpR7YMu4JxLkwYZVHDapGvpyV+fZyDRYpaGQSMyBL9D9g9QOzb19g5yl4/morU&#10;moNx+bfAsvFgkTyDCYOxbg24twAUZtV7zvoHkjI1kaU11Husv4M8GN7yixZrcMl8WDGHk4Blw+kO&#10;17hIBV1Fod9R0oD79dZ91McGRSklHU5WRf3PDXOCEvXVYOt+Hk0mcRTTYTKdjfHgnkvWzyVmo88A&#10;yzTCd8TytI36QR220oG+w0dgGb2iiBmOvivKgzsczkKeeHxGuFgukxqOn2Xh0txYHsEjq7HHbnd3&#10;zNm+EQO28BUcppDNX/Rj1o2WBpabALJNzfrEa883jm5qnP6ZiW/D83PSenoMF38AAAD//wMAUEsD&#10;BBQABgAIAAAAIQCNbM3g4AAAAAoBAAAPAAAAZHJzL2Rvd25yZXYueG1sTI/BTsMwEETvSPyDtUjc&#10;WqfQRmnIpgIkeoZSIbi58TaJiNdW7DQpX497guNqn2beFJvJdOJEvW8tIyzmCQjiyuqWa4T9+8ss&#10;A+GDYq06y4RwJg+b8vqqULm2I7/RaRdqEUPY5wqhCcHlUvqqIaP83Dri+Dva3qgQz76WuldjDDed&#10;vEuSVBrVcmxolKPnhqrv3WAQ3Hb/+nVsntyYnj9W26kePn/aAfH2Znp8ABFoCn8wXPSjOpTR6WAH&#10;1l50CLNsdR9RhHQZN12ARbJcgzggrNMMZFnI/xPKXwAAAP//AwBQSwECLQAUAAYACAAAACEAtoM4&#10;kv4AAADhAQAAEwAAAAAAAAAAAAAAAAAAAAAAW0NvbnRlbnRfVHlwZXNdLnhtbFBLAQItABQABgAI&#10;AAAAIQA4/SH/1gAAAJQBAAALAAAAAAAAAAAAAAAAAC8BAABfcmVscy8ucmVsc1BLAQItABQABgAI&#10;AAAAIQB0R063iQIAAFQFAAAOAAAAAAAAAAAAAAAAAC4CAABkcnMvZTJvRG9jLnhtbFBLAQItABQA&#10;BgAIAAAAIQCNbM3g4AAAAAoBAAAPAAAAAAAAAAAAAAAAAOMEAABkcnMvZG93bnJldi54bWxQSwUG&#10;AAAAAAQABADzAAAA8AUAAAAA&#10;" fillcolor="#4f81bd [3204]"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8125" w14:textId="77777777" w:rsidR="00B53A33" w:rsidRDefault="00B53A33" w:rsidP="00E65D52">
      <w:pPr>
        <w:spacing w:after="0" w:line="240" w:lineRule="auto"/>
      </w:pPr>
      <w:r>
        <w:separator/>
      </w:r>
    </w:p>
  </w:footnote>
  <w:footnote w:type="continuationSeparator" w:id="0">
    <w:p w14:paraId="3FC02A36" w14:textId="77777777" w:rsidR="00B53A33" w:rsidRDefault="00B53A33" w:rsidP="00E65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59AC" w14:textId="7CD335C1" w:rsidR="00E65D52" w:rsidRDefault="005B5893" w:rsidP="00E65D52">
    <w:pPr>
      <w:pStyle w:val="Zhlav"/>
      <w:jc w:val="center"/>
    </w:pPr>
    <w:r>
      <w:rPr>
        <w:noProof/>
      </w:rPr>
      <mc:AlternateContent>
        <mc:Choice Requires="wps">
          <w:drawing>
            <wp:anchor distT="0" distB="0" distL="114300" distR="114300" simplePos="0" relativeHeight="251672576" behindDoc="0" locked="0" layoutInCell="1" allowOverlap="1" wp14:anchorId="4DC238C7" wp14:editId="048752C5">
              <wp:simplePos x="0" y="0"/>
              <wp:positionH relativeFrom="column">
                <wp:posOffset>-537634</wp:posOffset>
              </wp:positionH>
              <wp:positionV relativeFrom="paragraph">
                <wp:posOffset>-254000</wp:posOffset>
              </wp:positionV>
              <wp:extent cx="7557770" cy="208314"/>
              <wp:effectExtent l="0" t="0" r="0" b="0"/>
              <wp:wrapNone/>
              <wp:docPr id="14" name="Obdélník 14"/>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C0278" id="Obdélník 14" o:spid="_x0000_s1026" style="position:absolute;margin-left:-42.35pt;margin-top:-20pt;width:595.1pt;height:16.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RBiAIAAFQFAAAOAAAAZHJzL2Uyb0RvYy54bWysVM1OGzEQvlfqO1i+l92kSUMjNigCUVVC&#10;EBUqzo7XZle1Pa7tZJO+UQ88BS/Wsb1ZEKAequ7B6/HMfPM/J6c7rchWON+CqejoqKREGA51a+4r&#10;+v324sMxJT4wUzMFRlR0Lzw9Xbx/d9LZuRhDA6oWjiCI8fPOVrQJwc6LwvNGaOaPwAqDTAlOs4Ck&#10;uy9qxzpE16oYl+WnogNXWwdceI+v55lJFwlfSsHDtZReBKIqir6FdLp0ruNZLE7Y/N4x27S8d4P9&#10;gxeatQaNDlDnLDCyce0rKN1yBx5kOOKgC5Cy5SLFgNGMyhfR3DTMihQLJsfbIU3+/8Hyq+3KkbbG&#10;2k0oMUxjja7X9eNvZR4ffhB8xAx11s9R8MauXE95vMZwd9Lp+MdAyC5ldT9kVewC4fg4m05nsxkm&#10;nyNvXB5/zKDFk7Z1PnwRoEm8VNRh1VIy2fbSB7SIogeRaEyZeBq4aJXK3PhSRC+zX+kW9kpk6W9C&#10;YoToyTihpt4SZ8qRLcOuYJwLE0aZ1bBa5OdpiV8MHo0PGolSBgEjskT7A3YPEPv2NXaG6eWjqkit&#10;OSiXf3MsKw8ayTKYMCjr1oB7C0BhVL3lLH9IUk5NzNIa6j3W30EeDG/5RYs1uGQ+rJjDScCy4XSH&#10;azykgq6i0N8oacD9eus9ymODIpeSDierov7nhjlBifpqsHU/jyaTOIqJmExnYyTcc876Ocds9Blg&#10;mUa4RyxP1ygf1OEqHeg7XALLaBVZzHC0XVEe3IE4C3nicY1wsVwmMRw/y8KlubE8gsesxh673d0x&#10;Z/tGDNjCV3CYQjZ/0Y9ZNmoaWG4CyDY161Ne+3zj6KbG6ddM3A3P6ST1tAwXfwAAAP//AwBQSwME&#10;FAAGAAgAAAAhAKcDypjgAAAACwEAAA8AAABkcnMvZG93bnJldi54bWxMj8FuwjAQRO+V+g/WVuoN&#10;bBABFOKgtlI5txRV5WZiE0eN11bskNCv73Jqb7s7o9k3xXZ0LbuYLjYeJcymApjByusGawmHj9fJ&#10;GlhMCrVqPRoJVxNhW97fFSrXfsB3c9mnmlEIxlxJsCmFnPNYWeNUnPpgkLSz75xKtHY1150aKNy1&#10;fC7EkjvVIH2wKpgXa6rvfe8khN3h7Xi2z2FYXj+z3Vj3Xz9NL+Xjw/i0AZbMmP7McMMndCiJ6eR7&#10;1JG1EibrxYqsNCwElbo5ZiLLgJ3otJoDLwv+v0P5CwAA//8DAFBLAQItABQABgAIAAAAIQC2gziS&#10;/gAAAOEBAAATAAAAAAAAAAAAAAAAAAAAAABbQ29udGVudF9UeXBlc10ueG1sUEsBAi0AFAAGAAgA&#10;AAAhADj9If/WAAAAlAEAAAsAAAAAAAAAAAAAAAAALwEAAF9yZWxzLy5yZWxzUEsBAi0AFAAGAAgA&#10;AAAhAP0QlEGIAgAAVAUAAA4AAAAAAAAAAAAAAAAALgIAAGRycy9lMm9Eb2MueG1sUEsBAi0AFAAG&#10;AAgAAAAhAKcDypjgAAAACwEAAA8AAAAAAAAAAAAAAAAA4gQAAGRycy9kb3ducmV2LnhtbFBLBQYA&#10;AAAABAAEAPMAAADvBQAAAAA=&#10;" fillcolor="#4f81bd [320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2EA2" w14:textId="77777777" w:rsidR="005B5893" w:rsidRPr="005B5893" w:rsidRDefault="005B5893" w:rsidP="005B5893">
    <w:pPr>
      <w:spacing w:before="240"/>
      <w:jc w:val="center"/>
      <w:rPr>
        <w:rStyle w:val="Siln"/>
        <w:caps/>
        <w:sz w:val="56"/>
        <w:szCs w:val="56"/>
      </w:rPr>
    </w:pPr>
    <w:r>
      <w:rPr>
        <w:noProof/>
      </w:rPr>
      <mc:AlternateContent>
        <mc:Choice Requires="wps">
          <w:drawing>
            <wp:anchor distT="0" distB="0" distL="114300" distR="114300" simplePos="0" relativeHeight="251670528" behindDoc="0" locked="0" layoutInCell="1" allowOverlap="1" wp14:anchorId="78AA7619" wp14:editId="3E818E99">
              <wp:simplePos x="0" y="0"/>
              <wp:positionH relativeFrom="column">
                <wp:posOffset>-540385</wp:posOffset>
              </wp:positionH>
              <wp:positionV relativeFrom="paragraph">
                <wp:posOffset>-256328</wp:posOffset>
              </wp:positionV>
              <wp:extent cx="7557770" cy="208314"/>
              <wp:effectExtent l="0" t="0" r="0" b="0"/>
              <wp:wrapNone/>
              <wp:docPr id="10" name="Obdélník 10"/>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63DC1" id="Obdélník 10" o:spid="_x0000_s1026" style="position:absolute;margin-left:-42.55pt;margin-top:-20.2pt;width:595.1pt;height:1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8siA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wd0mOYxhpdr+vH38o8PvwgeIkMddbPUfHGrlx/8riN6e6k0/GPiZBdYnU/sCp2gXC8nE2ns9kM&#10;0TnKxuXxx9EkghZP1tb58EWAJnFTUYdVS2Sy7aUPWfWgEp0pE1cDF61SWRpvihhljivtwl6JrP1N&#10;SMwQIxkn1NRb4kw5smXYFYxzYcIoixpWi3w9LfHr4xwsUtTKIGBEluh/wO4BYt++xs5R9vrRVKTW&#10;HIzLvwWWjQeL5BlMGIx1a8C9BaAwq95z1j+QlKmJLK2h3mP9HeTB8JZftFiDS+bDijmcBCwbTne4&#10;xkUq6CoK/Y6SBtyvt+6jPjYoSinpcLIq6n9umBOUqK8GW/fzaDKJo5gOk+lsjAf3XLJ+LjEbfQZY&#10;phG+I5anbdQP6rCVDvQdPgLL6BVFzHD0XVEe3OFwFvLE4zPCxXKZ1HD8LAuX5sbyCB5ZjT12u7tj&#10;zvaNGLCFr+AwhWz+oh+zbrQ0sNwEkG1q1idee75xdFPj9M9MfBuen5PW02O4+AMAAP//AwBQSwME&#10;FAAGAAgAAAAhAPFnDczfAAAACwEAAA8AAABkcnMvZG93bnJldi54bWxMj8FOwzAQRO9I/IO1SNxa&#10;O6gNVYhTARI9Q6kQ3NzYjSPitRU7TcrXsznBbXdmNPu23E6uY2fTx9ajhGwpgBmsvW6xkXB4f1ls&#10;gMWkUKvOo5FwMRG21fVVqQrtR3wz531qGJVgLJQEm1IoOI+1NU7FpQ8GyTv53qlEa99w3auRyl3H&#10;74TIuVMt0gWrgnm2pv7eD05C2B1ev072KYz55WO9m5rh86cdpLy9mR4fgCUzpb8wzPiEDhUxHf2A&#10;OrJOwmKzzihKw0qsgM2JTMzSkaT7HHhV8v8/VL8AAAD//wMAUEsBAi0AFAAGAAgAAAAhALaDOJL+&#10;AAAA4QEAABMAAAAAAAAAAAAAAAAAAAAAAFtDb250ZW50X1R5cGVzXS54bWxQSwECLQAUAAYACAAA&#10;ACEAOP0h/9YAAACUAQAACwAAAAAAAAAAAAAAAAAvAQAAX3JlbHMvLnJlbHNQSwECLQAUAAYACAAA&#10;ACEAW0IfLIgCAABUBQAADgAAAAAAAAAAAAAAAAAuAgAAZHJzL2Uyb0RvYy54bWxQSwECLQAUAAYA&#10;CAAAACEA8WcNzN8AAAALAQAADwAAAAAAAAAAAAAAAADiBAAAZHJzL2Rvd25yZXYueG1sUEsFBgAA&#10;AAAEAAQA8wAAAO4FAAAAAA==&#10;" fillcolor="#4f81bd [3204]" stroked="f" strokeweight="2pt"/>
          </w:pict>
        </mc:Fallback>
      </mc:AlternateContent>
    </w:r>
    <w:r w:rsidRPr="005B5893">
      <w:rPr>
        <w:b/>
        <w:bCs/>
        <w:caps/>
        <w:noProof/>
        <w:color w:val="FFFFFF" w:themeColor="background1"/>
        <w:sz w:val="56"/>
        <w:szCs w:val="56"/>
      </w:rPr>
      <mc:AlternateContent>
        <mc:Choice Requires="wpg">
          <w:drawing>
            <wp:anchor distT="0" distB="0" distL="114300" distR="114300" simplePos="0" relativeHeight="251669504" behindDoc="1" locked="0" layoutInCell="1" allowOverlap="1" wp14:anchorId="0B48649E" wp14:editId="7348BD7D">
              <wp:simplePos x="0" y="0"/>
              <wp:positionH relativeFrom="column">
                <wp:posOffset>-540385</wp:posOffset>
              </wp:positionH>
              <wp:positionV relativeFrom="paragraph">
                <wp:posOffset>-255270</wp:posOffset>
              </wp:positionV>
              <wp:extent cx="7558268" cy="1284789"/>
              <wp:effectExtent l="0" t="0" r="5080" b="0"/>
              <wp:wrapNone/>
              <wp:docPr id="11" name="Skupina 11"/>
              <wp:cNvGraphicFramePr/>
              <a:graphic xmlns:a="http://schemas.openxmlformats.org/drawingml/2006/main">
                <a:graphicData uri="http://schemas.microsoft.com/office/word/2010/wordprocessingGroup">
                  <wpg:wgp>
                    <wpg:cNvGrpSpPr/>
                    <wpg:grpSpPr>
                      <a:xfrm>
                        <a:off x="0" y="0"/>
                        <a:ext cx="7558268" cy="1284789"/>
                        <a:chOff x="0" y="0"/>
                        <a:chExt cx="7558268" cy="1284789"/>
                      </a:xfrm>
                    </wpg:grpSpPr>
                    <wps:wsp>
                      <wps:cNvPr id="12" name="Obdélník 12"/>
                      <wps:cNvSpPr/>
                      <wps:spPr>
                        <a:xfrm>
                          <a:off x="0" y="0"/>
                          <a:ext cx="7558268" cy="208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élník 13"/>
                      <wps:cNvSpPr/>
                      <wps:spPr>
                        <a:xfrm>
                          <a:off x="0" y="208344"/>
                          <a:ext cx="7558268" cy="1076445"/>
                        </a:xfrm>
                        <a:prstGeom prst="rect">
                          <a:avLst/>
                        </a:prstGeom>
                        <a:solidFill>
                          <a:srgbClr val="8ABD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8679A" id="Skupina 11" o:spid="_x0000_s1026" style="position:absolute;margin-left:-42.55pt;margin-top:-20.1pt;width:595.15pt;height:101.15pt;z-index:-251646976" coordsize="75582,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OsHQMAAIYKAAAOAAAAZHJzL2Uyb0RvYy54bWzsVt1q2zAUvh/sHYTuVztu0qSmTsmatQxK&#10;W5aOXiuy/MNkSZOUON0b7WJP0RfbkfyT0IYNUhgMmgtF0vnVp/Md6+x8U3G0ZtqUUiR4cBRixASV&#10;aSnyBH+9v/wwwchYIlLCpWAJfmQGn0/fvzurVcwiWUieMo3AiTBxrRJcWKviIDC0YBUxR1IxAcJM&#10;6opYWOo8SDWpwXvFgygMT4Ja6lRpSZkxsDtvhHjq/WcZo/Y2ywyziCcYcrN+1H5cujGYnpE410QV&#10;JW3TIAdkUZFSQNDe1ZxYgla6fOGqKqmWRmb2iMoqkFlWUubPAKcZhM9Oc6XlSvmz5HGdqx4mgPYZ&#10;Tge7pTfrO43KFO5ugJEgFdzR4ttKlYIg2AF4apXHoHWl1ULd6XYjb1buxJtMV+4fzoI2HtjHHli2&#10;sYjC5ng0mkQnUAoUZINoMhxPThvoaQH388KOFp/+Yhl0gQOXX59OraCMzBYp8zqkFgVRzF+AcRh0&#10;SEUdUrfL9OknF0+/vqFB1IDlFXukTGwAtINgisLJ8XDonPZnJbHSxl4xWSE3SbCG+vZlR9bXxjaq&#10;nYoLyoUbhbwsOW+kbgcg6/LyM/vIWaP9hWVQC3BhkffqWcguuEZrAvwhlDJhB42oIClrtkch/No8&#10;ewufNRfg0HnOIH7vu3XgGP7Sd5Nlq+9MmSdxbxz+KbHGuLfwkaWwvXFVCqn3OeBwqjZyo9+B1EDj&#10;UFrK9BHuX8umhRhFL0u4g2ti7B3R0DOgu0AftLcwZFzWCZbtDKNC6h/79p0+FChIMaqhByXYfF8R&#10;zTDinwWU7ulgOHRNyy+Go3EEC70rWe5KxKq6kHBNwGPIzk+dvuXdNNOyeoB2OXNRQUQEhdgJplZ3&#10;iwvb9EZouJTNZl4NGpUi9losFHXOHaquxu43D0SrthAtMP1GdnQh8bN6bHSdpZCzlZVZ6Yt1i2uL&#10;N1DXNZx/weHjfRw+PoDDW55Cse7tWuH4ZDgcvY7JRvIydTR2IBqdL3tWTmYf5/Oef7tqb+zP3tj/&#10;v7Hff8/hseM/IO3DzL2mdte+W2yfj9PfAAAA//8DAFBLAwQUAAYACAAAACEABbDD8+AAAAAMAQAA&#10;DwAAAGRycy9kb3ducmV2LnhtbEyPwWrDMAyG74O9g1Fht9Z2tpSSximlbDuVwdrB2M2N1SQ0tkPs&#10;JunbTz1tt0/o59enfDPZlg3Yh8Y7BXIhgKErvWlcpeDr+DZfAQtRO6Nb71DBDQNsiseHXGfGj+4T&#10;h0OsGJW4kGkFdYxdxnkoa7Q6LHyHjnZn31sdaewrbno9UrlteSLEklvdOLpQ6w53NZaXw9UqeB/1&#10;uH2Wr8P+ct7dfo7px/deolJPs2m7BhZxin9huOuTOhTkdPJXZwJrFcxXqaQowYtIgN0TUqREJ6Jl&#10;IoEXOf//RPELAAD//wMAUEsBAi0AFAAGAAgAAAAhALaDOJL+AAAA4QEAABMAAAAAAAAAAAAAAAAA&#10;AAAAAFtDb250ZW50X1R5cGVzXS54bWxQSwECLQAUAAYACAAAACEAOP0h/9YAAACUAQAACwAAAAAA&#10;AAAAAAAAAAAvAQAAX3JlbHMvLnJlbHNQSwECLQAUAAYACAAAACEAlLaTrB0DAACGCgAADgAAAAAA&#10;AAAAAAAAAAAuAgAAZHJzL2Uyb0RvYy54bWxQSwECLQAUAAYACAAAACEABbDD8+AAAAAMAQAADwAA&#10;AAAAAAAAAAAAAAB3BQAAZHJzL2Rvd25yZXYueG1sUEsFBgAAAAAEAAQA8wAAAIQGAAAAAA==&#10;">
              <v:rect id="Obdélník 12" o:spid="_x0000_s1027" style="position:absolute;width:75582;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rect id="Obdélník 13" o:spid="_x0000_s1028" style="position:absolute;top:2083;width:75582;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VgvwAAANsAAAAPAAAAZHJzL2Rvd25yZXYueG1sRE9Ni8Iw&#10;EL0L/ocwgjdNXEGkGmXXpSje1hbPQzPbdm0mpYla/70RFrzN433OetvbRtyo87VjDbOpAkFcOFNz&#10;qSHP0skShA/IBhvHpOFBHrab4WCNiXF3/qHbKZQihrBPUEMVQptI6YuKLPqpa4kj9+s6iyHCrpSm&#10;w3sMt438UGohLdYcGypsaVdRcTldrYbva/GVpfUhyylV58ues/ao/rQej/rPFYhAfXiL/90HE+fP&#10;4fVLPEBungAAAP//AwBQSwECLQAUAAYACAAAACEA2+H2y+4AAACFAQAAEwAAAAAAAAAAAAAAAAAA&#10;AAAAW0NvbnRlbnRfVHlwZXNdLnhtbFBLAQItABQABgAIAAAAIQBa9CxbvwAAABUBAAALAAAAAAAA&#10;AAAAAAAAAB8BAABfcmVscy8ucmVsc1BLAQItABQABgAIAAAAIQAq1mVgvwAAANsAAAAPAAAAAAAA&#10;AAAAAAAAAAcCAABkcnMvZG93bnJldi54bWxQSwUGAAAAAAMAAwC3AAAA8wIAAAAA&#10;" fillcolor="#8abdd0" stroked="f" strokeweight="2pt"/>
            </v:group>
          </w:pict>
        </mc:Fallback>
      </mc:AlternateContent>
    </w:r>
    <w:r w:rsidRPr="005B5893">
      <w:rPr>
        <w:rStyle w:val="Siln"/>
        <w:caps/>
        <w:color w:val="FFFFFF" w:themeColor="background1"/>
        <w:sz w:val="56"/>
        <w:szCs w:val="56"/>
      </w:rPr>
      <w:t>Smlouva o výpůjčce</w:t>
    </w:r>
  </w:p>
  <w:p w14:paraId="28C3C006" w14:textId="77777777" w:rsidR="005B5893" w:rsidRDefault="005B5893" w:rsidP="005B5893">
    <w:pPr>
      <w:jc w:val="center"/>
    </w:pPr>
    <w:r w:rsidRPr="00D36A83">
      <w:t xml:space="preserve">uzavřená </w:t>
    </w:r>
    <w:r>
      <w:t>po</w:t>
    </w:r>
    <w:r w:rsidRPr="00D36A83">
      <w:t xml:space="preserve">dle § 2193 až § 2200 </w:t>
    </w:r>
    <w:r>
      <w:t>zákona</w:t>
    </w:r>
    <w:r w:rsidRPr="00D36A83">
      <w:t xml:space="preserve"> č. 89/2012 Sb., </w:t>
    </w:r>
    <w:r>
      <w:t>občanský zákoník (dále jen „občanský zákoník“)</w:t>
    </w:r>
  </w:p>
  <w:p w14:paraId="2095709E" w14:textId="64358240" w:rsidR="005B5893" w:rsidRDefault="005B5893">
    <w:pPr>
      <w:pStyle w:val="Zhlav"/>
    </w:pPr>
  </w:p>
  <w:p w14:paraId="73D2AB29" w14:textId="77777777" w:rsidR="005B5893" w:rsidRDefault="005B5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4CC0"/>
    <w:multiLevelType w:val="hybridMultilevel"/>
    <w:tmpl w:val="11B46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37F34"/>
    <w:multiLevelType w:val="hybridMultilevel"/>
    <w:tmpl w:val="7F5C6CA0"/>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7B95403"/>
    <w:multiLevelType w:val="hybridMultilevel"/>
    <w:tmpl w:val="CD6C35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73050"/>
    <w:multiLevelType w:val="hybridMultilevel"/>
    <w:tmpl w:val="56706F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0103BF"/>
    <w:multiLevelType w:val="hybridMultilevel"/>
    <w:tmpl w:val="4B044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AA4BFF"/>
    <w:multiLevelType w:val="multilevel"/>
    <w:tmpl w:val="7610E1A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064C73"/>
    <w:multiLevelType w:val="hybridMultilevel"/>
    <w:tmpl w:val="B53C6F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A3ED8"/>
    <w:multiLevelType w:val="hybridMultilevel"/>
    <w:tmpl w:val="7F2898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F060DD"/>
    <w:multiLevelType w:val="hybridMultilevel"/>
    <w:tmpl w:val="AC1647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9B2D88"/>
    <w:multiLevelType w:val="hybridMultilevel"/>
    <w:tmpl w:val="FEB886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0512F2"/>
    <w:multiLevelType w:val="hybridMultilevel"/>
    <w:tmpl w:val="E1564C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13F22"/>
    <w:multiLevelType w:val="hybridMultilevel"/>
    <w:tmpl w:val="99C244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A24C17"/>
    <w:multiLevelType w:val="hybridMultilevel"/>
    <w:tmpl w:val="AB1CE4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B42359"/>
    <w:multiLevelType w:val="hybridMultilevel"/>
    <w:tmpl w:val="1652A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8D0B89"/>
    <w:multiLevelType w:val="hybridMultilevel"/>
    <w:tmpl w:val="861A2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5F0CE5"/>
    <w:multiLevelType w:val="hybridMultilevel"/>
    <w:tmpl w:val="A32EB0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A35FA8"/>
    <w:multiLevelType w:val="hybridMultilevel"/>
    <w:tmpl w:val="FC90B3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622278"/>
    <w:multiLevelType w:val="hybridMultilevel"/>
    <w:tmpl w:val="B2CA69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4EB306E"/>
    <w:multiLevelType w:val="hybridMultilevel"/>
    <w:tmpl w:val="74C4212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4"/>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
  </w:num>
  <w:num w:numId="8">
    <w:abstractNumId w:val="18"/>
  </w:num>
  <w:num w:numId="9">
    <w:abstractNumId w:val="17"/>
  </w:num>
  <w:num w:numId="10">
    <w:abstractNumId w:val="11"/>
  </w:num>
  <w:num w:numId="11">
    <w:abstractNumId w:val="0"/>
  </w:num>
  <w:num w:numId="12">
    <w:abstractNumId w:val="8"/>
  </w:num>
  <w:num w:numId="13">
    <w:abstractNumId w:val="2"/>
  </w:num>
  <w:num w:numId="14">
    <w:abstractNumId w:val="10"/>
  </w:num>
  <w:num w:numId="15">
    <w:abstractNumId w:val="7"/>
  </w:num>
  <w:num w:numId="16">
    <w:abstractNumId w:val="16"/>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34"/>
    <w:rsid w:val="00012EEA"/>
    <w:rsid w:val="00022BDC"/>
    <w:rsid w:val="000349C7"/>
    <w:rsid w:val="000839AB"/>
    <w:rsid w:val="001566CA"/>
    <w:rsid w:val="0018210F"/>
    <w:rsid w:val="00197B06"/>
    <w:rsid w:val="001A438A"/>
    <w:rsid w:val="001B617E"/>
    <w:rsid w:val="001D68ED"/>
    <w:rsid w:val="001D7AA6"/>
    <w:rsid w:val="001E08C5"/>
    <w:rsid w:val="001F1AA1"/>
    <w:rsid w:val="00210C0F"/>
    <w:rsid w:val="00217CAD"/>
    <w:rsid w:val="00217D92"/>
    <w:rsid w:val="00233FBA"/>
    <w:rsid w:val="00260E85"/>
    <w:rsid w:val="002D24F2"/>
    <w:rsid w:val="002D46D4"/>
    <w:rsid w:val="0032334E"/>
    <w:rsid w:val="003722E0"/>
    <w:rsid w:val="00373170"/>
    <w:rsid w:val="00377BAD"/>
    <w:rsid w:val="003C1EBC"/>
    <w:rsid w:val="003F2F96"/>
    <w:rsid w:val="00414924"/>
    <w:rsid w:val="00453434"/>
    <w:rsid w:val="004646E0"/>
    <w:rsid w:val="004C532B"/>
    <w:rsid w:val="004E1906"/>
    <w:rsid w:val="00574AB0"/>
    <w:rsid w:val="00577FE8"/>
    <w:rsid w:val="005B5893"/>
    <w:rsid w:val="005F6BBD"/>
    <w:rsid w:val="0060090B"/>
    <w:rsid w:val="0060549F"/>
    <w:rsid w:val="00605F4F"/>
    <w:rsid w:val="006151A7"/>
    <w:rsid w:val="006304E7"/>
    <w:rsid w:val="00633250"/>
    <w:rsid w:val="00650A1A"/>
    <w:rsid w:val="0072790C"/>
    <w:rsid w:val="007714CF"/>
    <w:rsid w:val="007778EB"/>
    <w:rsid w:val="007E7E11"/>
    <w:rsid w:val="008B088E"/>
    <w:rsid w:val="009C1297"/>
    <w:rsid w:val="009F7C13"/>
    <w:rsid w:val="00A60A56"/>
    <w:rsid w:val="00A95E01"/>
    <w:rsid w:val="00A97E5A"/>
    <w:rsid w:val="00AA151A"/>
    <w:rsid w:val="00AB43BB"/>
    <w:rsid w:val="00AE2309"/>
    <w:rsid w:val="00AF147D"/>
    <w:rsid w:val="00AF3F65"/>
    <w:rsid w:val="00AF48EC"/>
    <w:rsid w:val="00AF6B21"/>
    <w:rsid w:val="00B1068C"/>
    <w:rsid w:val="00B17811"/>
    <w:rsid w:val="00B51E06"/>
    <w:rsid w:val="00B53A33"/>
    <w:rsid w:val="00B650C2"/>
    <w:rsid w:val="00B738EC"/>
    <w:rsid w:val="00BD056D"/>
    <w:rsid w:val="00BE706E"/>
    <w:rsid w:val="00C21DF5"/>
    <w:rsid w:val="00C32489"/>
    <w:rsid w:val="00C360DD"/>
    <w:rsid w:val="00C45E1E"/>
    <w:rsid w:val="00CF1398"/>
    <w:rsid w:val="00D62A32"/>
    <w:rsid w:val="00D71B5F"/>
    <w:rsid w:val="00E51AE7"/>
    <w:rsid w:val="00E65D52"/>
    <w:rsid w:val="00E75566"/>
    <w:rsid w:val="00E873D0"/>
    <w:rsid w:val="00EA40F5"/>
    <w:rsid w:val="00EB0371"/>
    <w:rsid w:val="00ED5752"/>
    <w:rsid w:val="00EE2291"/>
    <w:rsid w:val="00EF243D"/>
    <w:rsid w:val="00F2394D"/>
    <w:rsid w:val="00F32AED"/>
    <w:rsid w:val="00F66D6F"/>
    <w:rsid w:val="00F80D92"/>
    <w:rsid w:val="00FF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5AC6"/>
  <w15:docId w15:val="{713BBAA6-9C26-4E6A-9EBD-801AF2B7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6BBD"/>
    <w:pPr>
      <w:spacing w:after="160" w:line="259" w:lineRule="auto"/>
    </w:pPr>
  </w:style>
  <w:style w:type="paragraph" w:styleId="Nadpis1">
    <w:name w:val="heading 1"/>
    <w:basedOn w:val="Normln"/>
    <w:next w:val="Normln"/>
    <w:link w:val="Nadpis1Char"/>
    <w:qFormat/>
    <w:rsid w:val="0072790C"/>
    <w:pPr>
      <w:keepNext/>
      <w:spacing w:after="0" w:line="240" w:lineRule="auto"/>
      <w:outlineLvl w:val="0"/>
    </w:pPr>
    <w:rPr>
      <w:rFonts w:ascii="Times New Roman" w:eastAsia="Times New Roman" w:hAnsi="Times New Roman" w:cs="Times New Roman"/>
      <w:b/>
      <w:bCs/>
      <w:sz w:val="28"/>
      <w:szCs w:val="24"/>
      <w:lang w:eastAsia="cs-CZ"/>
    </w:rPr>
  </w:style>
  <w:style w:type="paragraph" w:styleId="Nadpis3">
    <w:name w:val="heading 3"/>
    <w:basedOn w:val="Normln"/>
    <w:next w:val="Normln"/>
    <w:link w:val="Nadpis3Char"/>
    <w:uiPriority w:val="9"/>
    <w:semiHidden/>
    <w:unhideWhenUsed/>
    <w:qFormat/>
    <w:rsid w:val="00217D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5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5D52"/>
  </w:style>
  <w:style w:type="paragraph" w:styleId="Zpat">
    <w:name w:val="footer"/>
    <w:basedOn w:val="Normln"/>
    <w:link w:val="ZpatChar"/>
    <w:uiPriority w:val="99"/>
    <w:unhideWhenUsed/>
    <w:rsid w:val="00E65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D52"/>
  </w:style>
  <w:style w:type="paragraph" w:styleId="Textbubliny">
    <w:name w:val="Balloon Text"/>
    <w:basedOn w:val="Normln"/>
    <w:link w:val="TextbublinyChar"/>
    <w:uiPriority w:val="99"/>
    <w:semiHidden/>
    <w:unhideWhenUsed/>
    <w:rsid w:val="00E65D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D52"/>
    <w:rPr>
      <w:rFonts w:ascii="Tahoma" w:hAnsi="Tahoma" w:cs="Tahoma"/>
      <w:sz w:val="16"/>
      <w:szCs w:val="16"/>
    </w:rPr>
  </w:style>
  <w:style w:type="character" w:styleId="Hypertextovodkaz">
    <w:name w:val="Hyperlink"/>
    <w:basedOn w:val="Standardnpsmoodstavce"/>
    <w:uiPriority w:val="99"/>
    <w:unhideWhenUsed/>
    <w:rsid w:val="00E65D52"/>
    <w:rPr>
      <w:color w:val="0000FF" w:themeColor="hyperlink"/>
      <w:u w:val="single"/>
    </w:rPr>
  </w:style>
  <w:style w:type="paragraph" w:styleId="Odstavecseseznamem">
    <w:name w:val="List Paragraph"/>
    <w:basedOn w:val="Normln"/>
    <w:uiPriority w:val="34"/>
    <w:qFormat/>
    <w:rsid w:val="008B088E"/>
    <w:pPr>
      <w:ind w:left="720"/>
      <w:contextualSpacing/>
    </w:pPr>
  </w:style>
  <w:style w:type="character" w:customStyle="1" w:styleId="Nadpis1Char">
    <w:name w:val="Nadpis 1 Char"/>
    <w:basedOn w:val="Standardnpsmoodstavce"/>
    <w:link w:val="Nadpis1"/>
    <w:rsid w:val="0072790C"/>
    <w:rPr>
      <w:rFonts w:ascii="Times New Roman" w:eastAsia="Times New Roman" w:hAnsi="Times New Roman" w:cs="Times New Roman"/>
      <w:b/>
      <w:bCs/>
      <w:sz w:val="28"/>
      <w:szCs w:val="24"/>
      <w:lang w:eastAsia="cs-CZ"/>
    </w:rPr>
  </w:style>
  <w:style w:type="paragraph" w:styleId="Normlnweb">
    <w:name w:val="Normal (Web)"/>
    <w:basedOn w:val="Normln"/>
    <w:uiPriority w:val="99"/>
    <w:semiHidden/>
    <w:unhideWhenUsed/>
    <w:rsid w:val="001D68ED"/>
    <w:pPr>
      <w:spacing w:after="0" w:line="240" w:lineRule="auto"/>
    </w:pPr>
    <w:rPr>
      <w:rFonts w:ascii="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0E85"/>
    <w:rPr>
      <w:color w:val="605E5C"/>
      <w:shd w:val="clear" w:color="auto" w:fill="E1DFDD"/>
    </w:rPr>
  </w:style>
  <w:style w:type="character" w:customStyle="1" w:styleId="Nadpis3Char">
    <w:name w:val="Nadpis 3 Char"/>
    <w:basedOn w:val="Standardnpsmoodstavce"/>
    <w:link w:val="Nadpis3"/>
    <w:uiPriority w:val="9"/>
    <w:semiHidden/>
    <w:rsid w:val="00217D92"/>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rsid w:val="00217D92"/>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217D92"/>
    <w:rPr>
      <w:rFonts w:ascii="Times New Roman" w:eastAsia="Times New Roman" w:hAnsi="Times New Roman" w:cs="Times New Roman"/>
      <w:sz w:val="28"/>
      <w:szCs w:val="20"/>
      <w:lang w:eastAsia="cs-CZ"/>
    </w:rPr>
  </w:style>
  <w:style w:type="character" w:styleId="Siln">
    <w:name w:val="Strong"/>
    <w:basedOn w:val="Standardnpsmoodstavce"/>
    <w:uiPriority w:val="22"/>
    <w:qFormat/>
    <w:rsid w:val="005F6BBD"/>
    <w:rPr>
      <w:b/>
      <w:bCs/>
    </w:rPr>
  </w:style>
  <w:style w:type="table" w:styleId="Mkatabulky">
    <w:name w:val="Table Grid"/>
    <w:basedOn w:val="Normlntabulka"/>
    <w:uiPriority w:val="39"/>
    <w:rsid w:val="005F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7AA6"/>
    <w:rPr>
      <w:sz w:val="16"/>
      <w:szCs w:val="16"/>
    </w:rPr>
  </w:style>
  <w:style w:type="paragraph" w:styleId="Textkomente">
    <w:name w:val="annotation text"/>
    <w:basedOn w:val="Normln"/>
    <w:link w:val="TextkomenteChar"/>
    <w:uiPriority w:val="99"/>
    <w:semiHidden/>
    <w:unhideWhenUsed/>
    <w:rsid w:val="001D7AA6"/>
    <w:pPr>
      <w:spacing w:line="240" w:lineRule="auto"/>
    </w:pPr>
    <w:rPr>
      <w:sz w:val="20"/>
      <w:szCs w:val="20"/>
    </w:rPr>
  </w:style>
  <w:style w:type="character" w:customStyle="1" w:styleId="TextkomenteChar">
    <w:name w:val="Text komentáře Char"/>
    <w:basedOn w:val="Standardnpsmoodstavce"/>
    <w:link w:val="Textkomente"/>
    <w:uiPriority w:val="99"/>
    <w:semiHidden/>
    <w:rsid w:val="001D7AA6"/>
    <w:rPr>
      <w:sz w:val="20"/>
      <w:szCs w:val="20"/>
    </w:rPr>
  </w:style>
  <w:style w:type="paragraph" w:styleId="Pedmtkomente">
    <w:name w:val="annotation subject"/>
    <w:basedOn w:val="Textkomente"/>
    <w:next w:val="Textkomente"/>
    <w:link w:val="PedmtkomenteChar"/>
    <w:uiPriority w:val="99"/>
    <w:semiHidden/>
    <w:unhideWhenUsed/>
    <w:rsid w:val="001D7AA6"/>
    <w:rPr>
      <w:b/>
      <w:bCs/>
    </w:rPr>
  </w:style>
  <w:style w:type="character" w:customStyle="1" w:styleId="PedmtkomenteChar">
    <w:name w:val="Předmět komentáře Char"/>
    <w:basedOn w:val="TextkomenteChar"/>
    <w:link w:val="Pedmtkomente"/>
    <w:uiPriority w:val="99"/>
    <w:semiHidden/>
    <w:rsid w:val="001D7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7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225;stupce_2\Desktop\Ozna&#269;en&#237;%20-%20tisk\Hotelov&#225;%20&#353;kola%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CDE72-9DA3-4704-87CC-C63B737B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Hotelová škola šablona</Template>
  <TotalTime>27</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Zástupce</dc:creator>
  <cp:lastModifiedBy>Kuchařová Veronika</cp:lastModifiedBy>
  <cp:revision>7</cp:revision>
  <cp:lastPrinted>2020-09-17T09:06:00Z</cp:lastPrinted>
  <dcterms:created xsi:type="dcterms:W3CDTF">2020-09-17T08:41:00Z</dcterms:created>
  <dcterms:modified xsi:type="dcterms:W3CDTF">2020-09-17T09:08:00Z</dcterms:modified>
</cp:coreProperties>
</file>