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2C33" w14:textId="3A5AA219" w:rsidR="00F55E56" w:rsidRDefault="00F55E56" w:rsidP="00BA5A3F">
      <w:pPr>
        <w:pStyle w:val="Nadpis1"/>
        <w:tabs>
          <w:tab w:val="left" w:pos="8222"/>
        </w:tabs>
        <w:spacing w:before="120" w:line="240" w:lineRule="auto"/>
        <w:rPr>
          <w:b/>
          <w:bCs/>
          <w:color w:val="2E74B5"/>
        </w:rPr>
      </w:pPr>
      <w:r>
        <w:rPr>
          <w:rStyle w:val="normaltextrun"/>
          <w:rFonts w:ascii="Calibri" w:hAnsi="Calibri" w:cs="Calibri"/>
        </w:rPr>
        <w:t>B. Moderní základní vzdělávání pro 21.století</w:t>
      </w:r>
      <w:r>
        <w:rPr>
          <w:rStyle w:val="eop"/>
          <w:rFonts w:ascii="Calibri" w:hAnsi="Calibri" w:cs="Calibri"/>
          <w:b/>
          <w:bCs/>
        </w:rPr>
        <w:t> </w:t>
      </w:r>
    </w:p>
    <w:p w14:paraId="78772B32" w14:textId="77777777" w:rsidR="00125277" w:rsidRDefault="00125277" w:rsidP="00BA5A3F">
      <w:pPr>
        <w:spacing w:before="120" w:after="0" w:line="240" w:lineRule="auto"/>
        <w:jc w:val="both"/>
        <w:rPr>
          <w:b/>
          <w:bCs/>
          <w:color w:val="2F5496" w:themeColor="accent1" w:themeShade="BF"/>
        </w:rPr>
      </w:pPr>
    </w:p>
    <w:p w14:paraId="16EDA63D" w14:textId="5E9A8072" w:rsidR="0087754E" w:rsidRDefault="0087754E" w:rsidP="00BA5A3F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>Popis cíle</w:t>
      </w:r>
    </w:p>
    <w:p w14:paraId="59F7C6B5" w14:textId="41BA4306" w:rsidR="00237949" w:rsidRDefault="003B26DF" w:rsidP="00BA5A3F">
      <w:pPr>
        <w:spacing w:before="120" w:after="0" w:line="240" w:lineRule="auto"/>
        <w:jc w:val="both"/>
      </w:pPr>
      <w:r>
        <w:t>Pr</w:t>
      </w:r>
      <w:r w:rsidR="00DD7D17">
        <w:t>i</w:t>
      </w:r>
      <w:r>
        <w:t>orita se zaměřuje</w:t>
      </w:r>
      <w:r w:rsidR="00FF527E">
        <w:t xml:space="preserve"> na naplnění</w:t>
      </w:r>
      <w:r>
        <w:t xml:space="preserve"> </w:t>
      </w:r>
      <w:r w:rsidR="00E8768D">
        <w:t>prvního cíle</w:t>
      </w:r>
      <w:r w:rsidR="00237949">
        <w:t xml:space="preserve"> Strategie 2030+, kterým je zaměřit vzdělávání více na získávání kompetencí pro aktivní občanský, profesní i osobní život a</w:t>
      </w:r>
      <w:r w:rsidR="00C4496F">
        <w:t> </w:t>
      </w:r>
      <w:r w:rsidR="00237949">
        <w:t xml:space="preserve">strategickou linii 1 </w:t>
      </w:r>
      <w:r w:rsidR="3C34FC78">
        <w:t>P</w:t>
      </w:r>
      <w:r w:rsidR="00237949">
        <w:t>roměna obsahu, způsobů a hodnocení vzdělávání</w:t>
      </w:r>
      <w:r w:rsidR="00DC75BB">
        <w:t>.</w:t>
      </w:r>
    </w:p>
    <w:p w14:paraId="33E49E34" w14:textId="5F40BB6B" w:rsidR="00ED6ED1" w:rsidRPr="00794426" w:rsidRDefault="00C4496F" w:rsidP="00BA5A3F">
      <w:pPr>
        <w:spacing w:before="120" w:after="0" w:line="240" w:lineRule="auto"/>
        <w:jc w:val="both"/>
      </w:pPr>
      <w:r>
        <w:t>Cílem</w:t>
      </w:r>
      <w:r w:rsidR="00A862E5">
        <w:t xml:space="preserve"> </w:t>
      </w:r>
      <w:r w:rsidR="003775A1">
        <w:t>priority</w:t>
      </w:r>
      <w:r w:rsidR="00A862E5">
        <w:t xml:space="preserve"> </w:t>
      </w:r>
      <w:r>
        <w:t>je přispět</w:t>
      </w:r>
      <w:r w:rsidR="00ED6ED1" w:rsidRPr="00794426">
        <w:t xml:space="preserve"> ke změně vzdělávacího obsahu tak, abychom ještě lépe pomáhali žákům připravit se na environmentální, technologické a sociální změny, aby mohli aktivně a</w:t>
      </w:r>
      <w:r w:rsidR="00A862E5">
        <w:t> </w:t>
      </w:r>
      <w:r w:rsidR="00ED6ED1" w:rsidRPr="00794426">
        <w:t>odpovědně tvořit udržitelnou budoucnost.</w:t>
      </w:r>
    </w:p>
    <w:p w14:paraId="649601D0" w14:textId="010AD893" w:rsidR="00ED6ED1" w:rsidRDefault="003775A1" w:rsidP="00BA5A3F">
      <w:pPr>
        <w:spacing w:before="120" w:after="0" w:line="240" w:lineRule="auto"/>
        <w:jc w:val="both"/>
      </w:pPr>
      <w:r>
        <w:t>Podpoříme také</w:t>
      </w:r>
      <w:r w:rsidR="00ED6ED1" w:rsidRPr="00794426">
        <w:t xml:space="preserve"> spolupráci školních týmů a profesní rozvoj učitelů tak, aby svou praxi zaměřili více na klíčové kompetence a gramotnosti žáků a uměli lépe pracovat s aktualizovaným vzdělávacím obsahem, </w:t>
      </w:r>
      <w:r w:rsidR="00580863">
        <w:t>po</w:t>
      </w:r>
      <w:r w:rsidR="00ED6ED1" w:rsidRPr="00794426">
        <w:t>užívali moderní metody a formy vzdělávání k rozvoji individuálního vzdělávacího potenciálu každého žáka.</w:t>
      </w:r>
    </w:p>
    <w:p w14:paraId="18232043" w14:textId="77777777" w:rsidR="00BA5A3F" w:rsidRDefault="00BA5A3F" w:rsidP="00BA5A3F">
      <w:pPr>
        <w:spacing w:before="120" w:after="0" w:line="240" w:lineRule="auto"/>
        <w:jc w:val="both"/>
      </w:pPr>
    </w:p>
    <w:p w14:paraId="574F06DB" w14:textId="77777777" w:rsidR="00BD2869" w:rsidRDefault="00BD2869" w:rsidP="00BA5A3F">
      <w:pPr>
        <w:spacing w:before="120" w:after="0" w:line="240" w:lineRule="auto"/>
        <w:jc w:val="both"/>
        <w:rPr>
          <w:b/>
          <w:bCs/>
        </w:rPr>
      </w:pPr>
      <w:r w:rsidRPr="0038532E">
        <w:rPr>
          <w:b/>
          <w:bCs/>
        </w:rPr>
        <w:t>Zdůvodnění potřebnosti</w:t>
      </w:r>
    </w:p>
    <w:p w14:paraId="7F4C4CC6" w14:textId="09158466" w:rsidR="00BD2869" w:rsidRPr="00794426" w:rsidRDefault="00BD2869" w:rsidP="00BA5A3F">
      <w:pPr>
        <w:spacing w:before="120" w:after="0" w:line="240" w:lineRule="auto"/>
        <w:jc w:val="both"/>
      </w:pPr>
      <w:r w:rsidRPr="00794426">
        <w:t xml:space="preserve">Svět kolem nás se dynamicky mění, prakticky denně jsou před nás stavěny nové a stále náročnější výzvy. Obsah vzdělávání však na tyto výzvy reaguje s určitým zpožděním, takže dochází k tomu, že </w:t>
      </w:r>
      <w:r w:rsidR="000D0969">
        <w:t xml:space="preserve">se </w:t>
      </w:r>
      <w:r w:rsidRPr="00794426">
        <w:t>více učíme o minulosti než pro současnost a už jen zřídka pro budoucnost.</w:t>
      </w:r>
    </w:p>
    <w:p w14:paraId="2D2A3F4B" w14:textId="77777777" w:rsidR="00BD2869" w:rsidRPr="00794426" w:rsidRDefault="00BD2869" w:rsidP="00BA5A3F">
      <w:pPr>
        <w:spacing w:before="120" w:after="0" w:line="240" w:lineRule="auto"/>
        <w:jc w:val="both"/>
      </w:pPr>
      <w:r w:rsidRPr="00794426">
        <w:t>Vzdělávání je v současné době více zaměřeno na faktické předávání znalostí a poznatků než na jejich praktické používání. Stále se více zaměřujeme na oborový obsah než na dovednosti ho správně a funkčně aplikovat. Z velké části je vzdělávání realizováno frontálním způsobem, který jen v omezené míře zohledňuje individuální vzdělávací potřeby, předpoklady a zájmy jednotlivých žáků.</w:t>
      </w:r>
    </w:p>
    <w:p w14:paraId="2707AB74" w14:textId="7C932D54" w:rsidR="00E35333" w:rsidRPr="00794426" w:rsidRDefault="00E35333" w:rsidP="00BA5A3F">
      <w:pPr>
        <w:spacing w:before="120" w:after="0" w:line="240" w:lineRule="auto"/>
        <w:jc w:val="both"/>
        <w:rPr>
          <w:b/>
          <w:bCs/>
        </w:rPr>
      </w:pPr>
      <w:r w:rsidRPr="00794426">
        <w:rPr>
          <w:b/>
          <w:bCs/>
        </w:rPr>
        <w:t>Analýza</w:t>
      </w:r>
    </w:p>
    <w:p w14:paraId="30A7B835" w14:textId="1BED0E96" w:rsidR="0086687E" w:rsidRPr="00C42ED4" w:rsidRDefault="72E8234B" w:rsidP="00BA5A3F">
      <w:pPr>
        <w:spacing w:before="120" w:after="0" w:line="240" w:lineRule="auto"/>
        <w:jc w:val="both"/>
        <w:rPr>
          <w:i/>
          <w:iCs/>
        </w:rPr>
      </w:pPr>
      <w:r w:rsidRPr="00C42ED4">
        <w:rPr>
          <w:i/>
          <w:iCs/>
        </w:rPr>
        <w:t>Bude doplněno</w:t>
      </w:r>
      <w:r w:rsidR="00593777" w:rsidRPr="00C42ED4">
        <w:rPr>
          <w:i/>
          <w:iCs/>
        </w:rPr>
        <w:t>.</w:t>
      </w:r>
    </w:p>
    <w:p w14:paraId="74AA8BFD" w14:textId="77777777" w:rsidR="00526ACE" w:rsidRDefault="00526ACE" w:rsidP="00BA5A3F">
      <w:pPr>
        <w:spacing w:before="120" w:after="0" w:line="240" w:lineRule="auto"/>
        <w:jc w:val="both"/>
        <w:rPr>
          <w:b/>
          <w:bCs/>
        </w:rPr>
      </w:pPr>
    </w:p>
    <w:p w14:paraId="4BD18256" w14:textId="0553A340" w:rsidR="0086687E" w:rsidRPr="00794426" w:rsidRDefault="0086687E" w:rsidP="00BA5A3F">
      <w:pPr>
        <w:spacing w:before="120" w:after="0" w:line="240" w:lineRule="auto"/>
        <w:jc w:val="both"/>
        <w:rPr>
          <w:b/>
          <w:bCs/>
        </w:rPr>
      </w:pPr>
      <w:r w:rsidRPr="00794426">
        <w:rPr>
          <w:b/>
          <w:bCs/>
        </w:rPr>
        <w:t>Vyhodnocení DZ 2019-2023</w:t>
      </w:r>
    </w:p>
    <w:p w14:paraId="0672584D" w14:textId="705563BC" w:rsidR="0086687E" w:rsidRPr="00C42ED4" w:rsidRDefault="75992755" w:rsidP="00BA5A3F">
      <w:pPr>
        <w:spacing w:before="120" w:after="0" w:line="240" w:lineRule="auto"/>
        <w:jc w:val="both"/>
        <w:rPr>
          <w:i/>
          <w:iCs/>
          <w:color w:val="2F5496" w:themeColor="accent1" w:themeShade="BF"/>
        </w:rPr>
      </w:pPr>
      <w:r w:rsidRPr="00C42ED4">
        <w:rPr>
          <w:i/>
          <w:iCs/>
        </w:rPr>
        <w:t>Bude doplněno</w:t>
      </w:r>
      <w:r w:rsidR="00593777" w:rsidRPr="00C42ED4">
        <w:rPr>
          <w:i/>
          <w:iCs/>
        </w:rPr>
        <w:t>.</w:t>
      </w:r>
    </w:p>
    <w:p w14:paraId="3950DB46" w14:textId="77777777" w:rsidR="008D4BCD" w:rsidRPr="00E35333" w:rsidRDefault="008D4BCD" w:rsidP="00BA5A3F">
      <w:pPr>
        <w:spacing w:before="120" w:after="0" w:line="240" w:lineRule="auto"/>
        <w:jc w:val="both"/>
        <w:rPr>
          <w:b/>
          <w:bCs/>
          <w:color w:val="2F5496" w:themeColor="accent1" w:themeShade="BF"/>
        </w:rPr>
      </w:pPr>
    </w:p>
    <w:p w14:paraId="72EE2144" w14:textId="77777777" w:rsidR="00EB3ED2" w:rsidRDefault="00EB3ED2" w:rsidP="00BA5A3F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>
        <w:rPr>
          <w:rFonts w:ascii="Calibri" w:eastAsia="Times New Roman" w:hAnsi="Calibri" w:cs="Calibri"/>
          <w:b/>
          <w:bCs/>
          <w:lang w:eastAsia="cs-CZ"/>
        </w:rPr>
        <w:t>Soubor opatření a klíčových aktivit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EB3ED2" w:rsidRPr="0049557E" w14:paraId="270B65DC" w14:textId="77777777" w:rsidTr="51AFD5EE">
        <w:tc>
          <w:tcPr>
            <w:tcW w:w="846" w:type="dxa"/>
            <w:shd w:val="clear" w:color="auto" w:fill="DEEAF6" w:themeFill="accent5" w:themeFillTint="33"/>
          </w:tcPr>
          <w:p w14:paraId="347F2B49" w14:textId="1505FA4F" w:rsidR="00EB3ED2" w:rsidRPr="00DD4B12" w:rsidRDefault="00EB3ED2" w:rsidP="00BA5A3F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B</w:t>
            </w:r>
            <w:r w:rsidRPr="00DD4B12">
              <w:rPr>
                <w:rFonts w:ascii="Calibri" w:eastAsia="Times New Roman" w:hAnsi="Calibri" w:cs="Calibri"/>
                <w:b/>
                <w:bCs/>
                <w:lang w:eastAsia="cs-CZ"/>
              </w:rPr>
              <w:t>.1</w:t>
            </w:r>
          </w:p>
        </w:tc>
        <w:tc>
          <w:tcPr>
            <w:tcW w:w="8216" w:type="dxa"/>
          </w:tcPr>
          <w:p w14:paraId="0DAC537C" w14:textId="552FD811" w:rsidR="00EB3ED2" w:rsidRPr="00E30EAF" w:rsidRDefault="00EB3ED2" w:rsidP="00BA5A3F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30EAF">
              <w:rPr>
                <w:rFonts w:ascii="Calibri" w:eastAsia="Times New Roman" w:hAnsi="Calibri" w:cs="Calibri"/>
                <w:b/>
                <w:bCs/>
                <w:lang w:eastAsia="cs-CZ"/>
              </w:rPr>
              <w:t>Dokončení revize RVP ZV</w:t>
            </w:r>
          </w:p>
        </w:tc>
      </w:tr>
      <w:tr w:rsidR="00EB3ED2" w:rsidRPr="0049557E" w14:paraId="1284AF10" w14:textId="77777777" w:rsidTr="51AFD5EE">
        <w:tc>
          <w:tcPr>
            <w:tcW w:w="846" w:type="dxa"/>
            <w:shd w:val="clear" w:color="auto" w:fill="DEEAF6" w:themeFill="accent5" w:themeFillTint="33"/>
          </w:tcPr>
          <w:p w14:paraId="7B4F6A08" w14:textId="2C35A87A" w:rsidR="00EB3ED2" w:rsidRPr="00DD4B12" w:rsidRDefault="00E30EAF" w:rsidP="00BA5A3F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B</w:t>
            </w:r>
            <w:r w:rsidR="00EB3ED2" w:rsidRPr="00DD4B12">
              <w:rPr>
                <w:rFonts w:ascii="Calibri" w:eastAsia="Times New Roman" w:hAnsi="Calibri" w:cs="Calibri"/>
                <w:b/>
                <w:bCs/>
                <w:lang w:eastAsia="cs-CZ"/>
              </w:rPr>
              <w:t>.2</w:t>
            </w:r>
          </w:p>
        </w:tc>
        <w:tc>
          <w:tcPr>
            <w:tcW w:w="8216" w:type="dxa"/>
          </w:tcPr>
          <w:p w14:paraId="30A3AF31" w14:textId="690FE059" w:rsidR="00EB3ED2" w:rsidRPr="00E30EAF" w:rsidRDefault="00EB3ED2" w:rsidP="00BA5A3F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E30EAF">
              <w:rPr>
                <w:b/>
                <w:bCs/>
              </w:rPr>
              <w:t>Implementace revidovaného RVP ZV</w:t>
            </w:r>
          </w:p>
        </w:tc>
      </w:tr>
      <w:tr w:rsidR="00EB3ED2" w:rsidRPr="0049557E" w14:paraId="79B6F867" w14:textId="77777777" w:rsidTr="51AFD5EE">
        <w:tc>
          <w:tcPr>
            <w:tcW w:w="846" w:type="dxa"/>
            <w:shd w:val="clear" w:color="auto" w:fill="DEEAF6" w:themeFill="accent5" w:themeFillTint="33"/>
          </w:tcPr>
          <w:p w14:paraId="073CBE80" w14:textId="3C5B5DD0" w:rsidR="00EB3ED2" w:rsidRPr="00DD4B12" w:rsidRDefault="00E30EAF" w:rsidP="00BA5A3F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B</w:t>
            </w:r>
            <w:r w:rsidR="00EB3ED2" w:rsidRPr="00DD4B12">
              <w:rPr>
                <w:rFonts w:ascii="Calibri" w:eastAsia="Times New Roman" w:hAnsi="Calibri" w:cs="Calibri"/>
                <w:b/>
                <w:bCs/>
                <w:lang w:eastAsia="cs-CZ"/>
              </w:rPr>
              <w:t>.3</w:t>
            </w:r>
          </w:p>
        </w:tc>
        <w:tc>
          <w:tcPr>
            <w:tcW w:w="8216" w:type="dxa"/>
          </w:tcPr>
          <w:p w14:paraId="4064E521" w14:textId="0636B1D8" w:rsidR="00EB3ED2" w:rsidRPr="00E30EAF" w:rsidRDefault="00E30EAF" w:rsidP="00BA5A3F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51AFD5EE">
              <w:rPr>
                <w:b/>
                <w:bCs/>
              </w:rPr>
              <w:t xml:space="preserve">Hodnocení </w:t>
            </w:r>
            <w:r w:rsidR="009065BE" w:rsidRPr="51AFD5EE">
              <w:rPr>
                <w:b/>
                <w:bCs/>
              </w:rPr>
              <w:t xml:space="preserve">ve </w:t>
            </w:r>
            <w:r w:rsidRPr="51AFD5EE">
              <w:rPr>
                <w:b/>
                <w:bCs/>
              </w:rPr>
              <w:t>vzdělávání</w:t>
            </w:r>
          </w:p>
        </w:tc>
      </w:tr>
      <w:tr w:rsidR="00EB3ED2" w:rsidRPr="0049557E" w14:paraId="3C6E2FB9" w14:textId="77777777" w:rsidTr="51AFD5EE">
        <w:tc>
          <w:tcPr>
            <w:tcW w:w="846" w:type="dxa"/>
            <w:shd w:val="clear" w:color="auto" w:fill="DEEAF6" w:themeFill="accent5" w:themeFillTint="33"/>
          </w:tcPr>
          <w:p w14:paraId="7B648A50" w14:textId="5E64BFEA" w:rsidR="00EB3ED2" w:rsidRPr="00DD4B12" w:rsidRDefault="00E30EAF" w:rsidP="00BA5A3F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B</w:t>
            </w:r>
            <w:r w:rsidR="00EB3ED2" w:rsidRPr="00DD4B12">
              <w:rPr>
                <w:rFonts w:ascii="Calibri" w:eastAsia="Times New Roman" w:hAnsi="Calibri" w:cs="Calibri"/>
                <w:b/>
                <w:bCs/>
                <w:lang w:eastAsia="cs-CZ"/>
              </w:rPr>
              <w:t>.4</w:t>
            </w:r>
          </w:p>
        </w:tc>
        <w:tc>
          <w:tcPr>
            <w:tcW w:w="8216" w:type="dxa"/>
          </w:tcPr>
          <w:p w14:paraId="5B1B2BDA" w14:textId="2701351A" w:rsidR="00EB3ED2" w:rsidRPr="00E30EAF" w:rsidRDefault="008D4BCD" w:rsidP="00BA5A3F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5C75D886">
              <w:rPr>
                <w:b/>
                <w:bCs/>
              </w:rPr>
              <w:t>RVP pro speciální vzdělávání</w:t>
            </w:r>
          </w:p>
        </w:tc>
      </w:tr>
    </w:tbl>
    <w:p w14:paraId="2E62969C" w14:textId="77777777" w:rsidR="00EB3ED2" w:rsidRDefault="00EB3ED2" w:rsidP="00BA5A3F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3FA6A639" w14:textId="502A8726" w:rsidR="00ED6ED1" w:rsidRPr="008D7517" w:rsidRDefault="00ED6ED1" w:rsidP="00BA5A3F">
      <w:pPr>
        <w:spacing w:before="120" w:after="0" w:line="240" w:lineRule="auto"/>
        <w:jc w:val="both"/>
        <w:rPr>
          <w:b/>
          <w:bCs/>
        </w:rPr>
      </w:pPr>
      <w:r w:rsidRPr="008D7517">
        <w:rPr>
          <w:b/>
          <w:bCs/>
        </w:rPr>
        <w:t xml:space="preserve">Opatření </w:t>
      </w:r>
      <w:r w:rsidR="00CD3D59">
        <w:rPr>
          <w:b/>
          <w:bCs/>
        </w:rPr>
        <w:t>B</w:t>
      </w:r>
      <w:r w:rsidRPr="008D7517">
        <w:rPr>
          <w:b/>
          <w:bCs/>
        </w:rPr>
        <w:t xml:space="preserve">.1 Dokončení revize RVP ZV </w:t>
      </w:r>
    </w:p>
    <w:p w14:paraId="2325AF9D" w14:textId="75F0A36F" w:rsidR="00A74E28" w:rsidRDefault="002C58EB" w:rsidP="00BA5A3F">
      <w:pPr>
        <w:spacing w:before="120" w:after="0" w:line="240" w:lineRule="auto"/>
        <w:jc w:val="both"/>
      </w:pPr>
      <w:r>
        <w:t>V rámci opatření bude dokončena</w:t>
      </w:r>
      <w:r w:rsidR="00ED6ED1" w:rsidRPr="008D7517">
        <w:t xml:space="preserve"> </w:t>
      </w:r>
      <w:r w:rsidR="00DA78E6">
        <w:t>reviz</w:t>
      </w:r>
      <w:r w:rsidR="00DC1B1A">
        <w:t xml:space="preserve">e </w:t>
      </w:r>
      <w:r w:rsidR="00ED6ED1" w:rsidRPr="008D7517">
        <w:t>Rámcov</w:t>
      </w:r>
      <w:r w:rsidR="002F4F96">
        <w:t>ého</w:t>
      </w:r>
      <w:r w:rsidR="00ED6ED1" w:rsidRPr="008D7517">
        <w:t xml:space="preserve"> vzdělávací</w:t>
      </w:r>
      <w:r w:rsidR="002F4F96">
        <w:t>ho</w:t>
      </w:r>
      <w:r w:rsidR="00ED6ED1" w:rsidRPr="008D7517">
        <w:t xml:space="preserve"> program</w:t>
      </w:r>
      <w:r w:rsidR="002F4F96">
        <w:t>u</w:t>
      </w:r>
      <w:r w:rsidR="00ED6ED1" w:rsidRPr="008D7517">
        <w:t xml:space="preserve"> pro základní vzdělávání</w:t>
      </w:r>
      <w:r w:rsidR="00AD47BF">
        <w:t xml:space="preserve"> (RVP ZV)</w:t>
      </w:r>
      <w:r w:rsidR="008932B4">
        <w:t>, která započala v </w:t>
      </w:r>
      <w:r w:rsidR="0076591E">
        <w:t>předcházejícím</w:t>
      </w:r>
      <w:r w:rsidR="00772C13">
        <w:t xml:space="preserve"> </w:t>
      </w:r>
      <w:r w:rsidR="00F73149">
        <w:t xml:space="preserve">období. </w:t>
      </w:r>
      <w:r w:rsidR="004C5852" w:rsidRPr="008D7517">
        <w:t xml:space="preserve">Základem a ideovým rámcem jsou Hlavní směry revize </w:t>
      </w:r>
      <w:r w:rsidR="00DC1B1A" w:rsidRPr="008D7517">
        <w:t>RVP ZV</w:t>
      </w:r>
      <w:r w:rsidR="00DC1B1A">
        <w:t xml:space="preserve">, které stanovily </w:t>
      </w:r>
      <w:r w:rsidR="00DC1B1A" w:rsidRPr="004E1D43">
        <w:t>hodnotový a</w:t>
      </w:r>
      <w:r w:rsidR="00010325">
        <w:t> </w:t>
      </w:r>
      <w:r w:rsidR="00DC1B1A" w:rsidRPr="004E1D43">
        <w:t>koncepční rámec budoucího RVP ZV a zároveň zadání pro tvůrce revidovaného RVP ZV</w:t>
      </w:r>
      <w:r w:rsidR="00DC1B1A">
        <w:t xml:space="preserve"> a vymezily</w:t>
      </w:r>
      <w:r w:rsidR="00DC1B1A" w:rsidRPr="004E1D43">
        <w:t xml:space="preserve"> specifika a klíčové oblasti pro úpravy RVP ZV</w:t>
      </w:r>
      <w:r w:rsidR="00DC1B1A">
        <w:t xml:space="preserve">. </w:t>
      </w:r>
    </w:p>
    <w:p w14:paraId="77439E16" w14:textId="0C1CCFAE" w:rsidR="00ED6ED1" w:rsidRPr="008D7517" w:rsidRDefault="00A74E28" w:rsidP="00BA5A3F">
      <w:pPr>
        <w:spacing w:before="120" w:after="0" w:line="240" w:lineRule="auto"/>
        <w:jc w:val="both"/>
      </w:pPr>
      <w:r>
        <w:lastRenderedPageBreak/>
        <w:t xml:space="preserve">Revize RVP ZV vytvoří </w:t>
      </w:r>
      <w:r w:rsidR="00ED6ED1">
        <w:t>základ pro revizi dalších rámcových vzdělávacích programů</w:t>
      </w:r>
      <w:r>
        <w:t xml:space="preserve"> p</w:t>
      </w:r>
      <w:r w:rsidR="008204FA">
        <w:t xml:space="preserve">ro předškolní vzdělávání, </w:t>
      </w:r>
      <w:r w:rsidR="00F96D6D">
        <w:t>pro gymnázia, obory středního odborného vzdělá</w:t>
      </w:r>
      <w:r w:rsidR="00AD47BF">
        <w:t>vá</w:t>
      </w:r>
      <w:r w:rsidR="00F96D6D">
        <w:t>ní</w:t>
      </w:r>
      <w:r w:rsidR="001E1913">
        <w:t xml:space="preserve"> a </w:t>
      </w:r>
      <w:r w:rsidR="00ED6ED1">
        <w:t>podpoř</w:t>
      </w:r>
      <w:r w:rsidR="00AD47BF">
        <w:t>í</w:t>
      </w:r>
      <w:r w:rsidR="00ED6ED1">
        <w:t xml:space="preserve"> jejich lepší návaznost. </w:t>
      </w:r>
    </w:p>
    <w:p w14:paraId="68D418B6" w14:textId="48580B4B" w:rsidR="00D20836" w:rsidRDefault="00D20836" w:rsidP="00BA5A3F">
      <w:pPr>
        <w:spacing w:before="120" w:after="0" w:line="240" w:lineRule="auto"/>
        <w:jc w:val="both"/>
      </w:pPr>
      <w:r>
        <w:t xml:space="preserve">Opatření </w:t>
      </w:r>
      <w:r w:rsidR="0076591E">
        <w:t xml:space="preserve">přímo </w:t>
      </w:r>
      <w:r w:rsidR="00CE39BA">
        <w:t>navazuje</w:t>
      </w:r>
      <w:r>
        <w:t xml:space="preserve"> </w:t>
      </w:r>
      <w:r w:rsidR="590C8023">
        <w:t xml:space="preserve">na </w:t>
      </w:r>
      <w:r>
        <w:t xml:space="preserve">kartu </w:t>
      </w:r>
      <w:r w:rsidR="00533946">
        <w:t xml:space="preserve">z prvního implementačního období </w:t>
      </w:r>
      <w:r>
        <w:t xml:space="preserve">Strategie 2030+ </w:t>
      </w:r>
      <w:r w:rsidR="00897AF8">
        <w:t>„</w:t>
      </w:r>
      <w:r>
        <w:t>Revize RVP ZV a</w:t>
      </w:r>
      <w:r w:rsidR="00533946">
        <w:t> </w:t>
      </w:r>
      <w:r>
        <w:t>systém metodické podpory pro školy a pedagogy</w:t>
      </w:r>
      <w:r w:rsidR="68158ED1">
        <w:t>”</w:t>
      </w:r>
      <w:r w:rsidR="00E1500C">
        <w:t>. P</w:t>
      </w:r>
      <w:r>
        <w:t xml:space="preserve">okračuje </w:t>
      </w:r>
      <w:r w:rsidR="00E1500C">
        <w:t xml:space="preserve">tak </w:t>
      </w:r>
      <w:r>
        <w:t xml:space="preserve">v realizaci cíle, kterým je modernizace obsahu vzdělávání tak, aby odpovídalo dynamice a potřebám 21. století. </w:t>
      </w:r>
    </w:p>
    <w:p w14:paraId="4E2A2CB8" w14:textId="7E4DDE35" w:rsidR="00ED6ED1" w:rsidRPr="008D7517" w:rsidRDefault="00ED6ED1" w:rsidP="00BA5A3F">
      <w:pPr>
        <w:spacing w:before="120" w:after="0" w:line="240" w:lineRule="auto"/>
        <w:jc w:val="both"/>
        <w:rPr>
          <w:b/>
          <w:bCs/>
        </w:rPr>
      </w:pPr>
      <w:r w:rsidRPr="008D7517">
        <w:rPr>
          <w:b/>
          <w:bCs/>
        </w:rPr>
        <w:t xml:space="preserve">Klíčová aktivita </w:t>
      </w:r>
      <w:r w:rsidR="0036054A">
        <w:rPr>
          <w:b/>
          <w:bCs/>
        </w:rPr>
        <w:t>B</w:t>
      </w:r>
      <w:r w:rsidR="00CD3D59">
        <w:rPr>
          <w:b/>
          <w:bCs/>
        </w:rPr>
        <w:t>.</w:t>
      </w:r>
      <w:r w:rsidRPr="008D7517">
        <w:rPr>
          <w:b/>
          <w:bCs/>
        </w:rPr>
        <w:t>1.1 Dokončení tvorby RVP ZV</w:t>
      </w:r>
    </w:p>
    <w:p w14:paraId="2C62A38D" w14:textId="182E1422" w:rsidR="00161793" w:rsidRDefault="00B116B6" w:rsidP="00BA5A3F">
      <w:pPr>
        <w:spacing w:before="120" w:after="0" w:line="240" w:lineRule="auto"/>
        <w:jc w:val="both"/>
      </w:pPr>
      <w:r>
        <w:t>V</w:t>
      </w:r>
      <w:r w:rsidR="00800C3D">
        <w:t> klíčové aktivitě b</w:t>
      </w:r>
      <w:r w:rsidR="000A569A">
        <w:t>ude dopracován a zveřejněn revidovaný</w:t>
      </w:r>
      <w:r w:rsidR="005F2DEC">
        <w:t xml:space="preserve"> </w:t>
      </w:r>
      <w:r w:rsidR="00DF0990">
        <w:t>Rámcový vzdělávací program pro z</w:t>
      </w:r>
      <w:r w:rsidR="00D45215">
        <w:t>á</w:t>
      </w:r>
      <w:r w:rsidR="00DF0990">
        <w:t>kladní vzděláván</w:t>
      </w:r>
      <w:r w:rsidR="00D45215">
        <w:t xml:space="preserve">í. </w:t>
      </w:r>
      <w:r w:rsidR="00077A6D">
        <w:t>Pro prezen</w:t>
      </w:r>
      <w:r w:rsidR="003E2A6F">
        <w:t>t</w:t>
      </w:r>
      <w:r w:rsidR="00077A6D">
        <w:t xml:space="preserve">aci RVP ZV </w:t>
      </w:r>
      <w:r w:rsidR="00D80183">
        <w:t>bude vytvořen</w:t>
      </w:r>
      <w:r w:rsidR="00077A6D">
        <w:t xml:space="preserve"> </w:t>
      </w:r>
      <w:r w:rsidR="00077A6D" w:rsidRPr="00806622">
        <w:t xml:space="preserve">digitální nástroj, který umožní </w:t>
      </w:r>
      <w:r w:rsidR="00077A6D">
        <w:t xml:space="preserve">školám </w:t>
      </w:r>
      <w:r w:rsidR="00077A6D" w:rsidRPr="00806622">
        <w:t>jednodušší kurikulární práci</w:t>
      </w:r>
      <w:r w:rsidR="00077A6D">
        <w:t xml:space="preserve">, včetně tvorby školního </w:t>
      </w:r>
      <w:r w:rsidR="00077A6D" w:rsidRPr="00B50B31">
        <w:t>vzdělávacího programu</w:t>
      </w:r>
      <w:r w:rsidR="001B4716" w:rsidRPr="00B50B31">
        <w:t xml:space="preserve"> (ŠVP)</w:t>
      </w:r>
      <w:r w:rsidR="00077A6D" w:rsidRPr="00B50B31">
        <w:t>, jeho</w:t>
      </w:r>
      <w:r w:rsidR="00077A6D" w:rsidRPr="00897AF8">
        <w:t xml:space="preserve"> vyhodnocování</w:t>
      </w:r>
      <w:r w:rsidR="00077A6D" w:rsidRPr="00806622">
        <w:t xml:space="preserve"> a změny</w:t>
      </w:r>
      <w:r w:rsidR="00077A6D">
        <w:t xml:space="preserve">. </w:t>
      </w:r>
    </w:p>
    <w:p w14:paraId="7E8AD06A" w14:textId="6EEC2909" w:rsidR="00077A6D" w:rsidRDefault="00077A6D" w:rsidP="00BA5A3F">
      <w:pPr>
        <w:spacing w:before="120" w:after="0" w:line="240" w:lineRule="auto"/>
        <w:jc w:val="both"/>
      </w:pPr>
      <w:r>
        <w:t>Digitální</w:t>
      </w:r>
      <w:r w:rsidRPr="00806622">
        <w:t xml:space="preserve"> nástroj </w:t>
      </w:r>
      <w:r w:rsidRPr="006A3031">
        <w:t>zpřehledn</w:t>
      </w:r>
      <w:r>
        <w:t>í</w:t>
      </w:r>
      <w:r w:rsidRPr="006A3031">
        <w:t xml:space="preserve"> celý systém cílů a</w:t>
      </w:r>
      <w:r w:rsidRPr="006A3031">
        <w:rPr>
          <w:rFonts w:ascii="Courier New" w:hAnsi="Courier New" w:cs="Courier New"/>
        </w:rPr>
        <w:t> </w:t>
      </w:r>
      <w:r w:rsidRPr="006A3031">
        <w:t xml:space="preserve">jednotlivých činností od klíčových kompetencí přes gramotnosti, očekávané výstupy, doporučené učivo. </w:t>
      </w:r>
      <w:r>
        <w:t>Z</w:t>
      </w:r>
      <w:r w:rsidRPr="00806622">
        <w:t xml:space="preserve">ároveň umožní </w:t>
      </w:r>
      <w:r>
        <w:t xml:space="preserve">učitelům </w:t>
      </w:r>
      <w:r w:rsidRPr="00806622">
        <w:t>přístup k modelovému či inspirativnímu obsahu využitelnému ve výuce, například k</w:t>
      </w:r>
      <w:r>
        <w:t> </w:t>
      </w:r>
      <w:r w:rsidRPr="00806622">
        <w:t>učebním či ověřovacím úlohám či ukázkám vyučovacích celků</w:t>
      </w:r>
      <w:r>
        <w:t xml:space="preserve">, a </w:t>
      </w:r>
      <w:r w:rsidR="005334F4">
        <w:t>umožní jejich doplňování a aktual</w:t>
      </w:r>
      <w:r w:rsidR="003E2A6F">
        <w:t>i</w:t>
      </w:r>
      <w:r w:rsidR="005334F4">
        <w:t>zaci.</w:t>
      </w:r>
    </w:p>
    <w:p w14:paraId="74EF2FC8" w14:textId="77777777" w:rsidR="00932476" w:rsidRDefault="00932476" w:rsidP="00BA5A3F">
      <w:pPr>
        <w:spacing w:before="120" w:after="0" w:line="240" w:lineRule="auto"/>
        <w:jc w:val="both"/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8C3809" w:rsidRPr="00D10670" w14:paraId="0808D6B2" w14:textId="77777777" w:rsidTr="00982B6B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1EDAC52E" w14:textId="77777777" w:rsidR="008C3809" w:rsidRPr="00C9010D" w:rsidRDefault="008C3809" w:rsidP="00BA5A3F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CB2E6C" w14:textId="5E90A3FC" w:rsidR="008C3809" w:rsidRPr="00C9010D" w:rsidRDefault="004D639A" w:rsidP="00BA5A3F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="008C3809"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="008C3809" w:rsidRPr="00C313D6">
              <w:rPr>
                <w:rFonts w:eastAsia="Times New Roman" w:cstheme="minorHAnsi"/>
                <w:lang w:eastAsia="cs-CZ"/>
              </w:rPr>
              <w:t>Q4/2023</w:t>
            </w:r>
            <w:r w:rsidR="008C3809" w:rsidRPr="00C313D6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C0C316" w14:textId="444EAF33" w:rsidR="008C3809" w:rsidRPr="00D10670" w:rsidRDefault="004D639A" w:rsidP="00BA5A3F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="008C3809"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="008C3809" w:rsidRPr="00C313D6">
              <w:rPr>
                <w:rFonts w:eastAsia="Times New Roman" w:cstheme="minorHAnsi"/>
                <w:lang w:eastAsia="cs-CZ"/>
              </w:rPr>
              <w:t>Q</w:t>
            </w:r>
            <w:r w:rsidR="005A42EA">
              <w:rPr>
                <w:rFonts w:eastAsia="Times New Roman" w:cstheme="minorHAnsi"/>
                <w:lang w:eastAsia="cs-CZ"/>
              </w:rPr>
              <w:t>2</w:t>
            </w:r>
            <w:r w:rsidR="008C3809" w:rsidRPr="00C313D6">
              <w:rPr>
                <w:rFonts w:eastAsia="Times New Roman" w:cstheme="minorHAnsi"/>
                <w:lang w:eastAsia="cs-CZ"/>
              </w:rPr>
              <w:t>/202</w:t>
            </w:r>
            <w:r w:rsidR="005A42EA">
              <w:rPr>
                <w:rFonts w:eastAsia="Times New Roman" w:cstheme="minorHAnsi"/>
                <w:lang w:eastAsia="cs-CZ"/>
              </w:rPr>
              <w:t>4</w:t>
            </w:r>
          </w:p>
        </w:tc>
      </w:tr>
      <w:tr w:rsidR="008C3809" w:rsidRPr="00D10670" w14:paraId="54B41C8D" w14:textId="77777777" w:rsidTr="00982B6B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56212AE0" w14:textId="77777777" w:rsidR="008C3809" w:rsidRPr="00C9010D" w:rsidRDefault="008C3809" w:rsidP="00BA5A3F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176C6C4" w14:textId="54C6E722" w:rsidR="00042D30" w:rsidRPr="005A3940" w:rsidRDefault="004D639A" w:rsidP="00BA5A3F">
            <w:pPr>
              <w:spacing w:before="120" w:after="0" w:line="240" w:lineRule="auto"/>
              <w:ind w:left="57" w:right="57"/>
              <w:jc w:val="both"/>
            </w:pPr>
            <w:r>
              <w:t xml:space="preserve"> </w:t>
            </w:r>
            <w:r w:rsidR="00C960A7" w:rsidRPr="00C960A7">
              <w:t xml:space="preserve">Zveřejněný </w:t>
            </w:r>
            <w:r w:rsidR="00704FEB" w:rsidRPr="008D7517">
              <w:t>R</w:t>
            </w:r>
            <w:r w:rsidR="00704FEB">
              <w:t>ámcový vzdělávací program pro základní vzdělávání</w:t>
            </w:r>
          </w:p>
        </w:tc>
      </w:tr>
    </w:tbl>
    <w:p w14:paraId="612C2683" w14:textId="77777777" w:rsidR="008A39C8" w:rsidRDefault="008A39C8" w:rsidP="00BA5A3F">
      <w:pPr>
        <w:tabs>
          <w:tab w:val="left" w:pos="7367"/>
        </w:tabs>
        <w:spacing w:before="120" w:after="0" w:line="240" w:lineRule="auto"/>
        <w:jc w:val="both"/>
        <w:rPr>
          <w:b/>
          <w:bCs/>
        </w:rPr>
      </w:pPr>
    </w:p>
    <w:p w14:paraId="1A66637A" w14:textId="4A75C85E" w:rsidR="007A27F3" w:rsidRDefault="007A27F3" w:rsidP="00932476">
      <w:pPr>
        <w:tabs>
          <w:tab w:val="left" w:pos="7367"/>
        </w:tabs>
        <w:spacing w:before="120" w:after="0" w:line="240" w:lineRule="auto"/>
        <w:jc w:val="both"/>
        <w:rPr>
          <w:b/>
          <w:bCs/>
        </w:rPr>
      </w:pPr>
      <w:r w:rsidRPr="00670258">
        <w:rPr>
          <w:b/>
          <w:bCs/>
        </w:rPr>
        <w:t xml:space="preserve">Klíčová aktivita </w:t>
      </w:r>
      <w:r w:rsidR="00730D1E">
        <w:rPr>
          <w:b/>
          <w:bCs/>
        </w:rPr>
        <w:t>B.</w:t>
      </w:r>
      <w:r w:rsidRPr="00670258">
        <w:rPr>
          <w:b/>
          <w:bCs/>
        </w:rPr>
        <w:t>1.</w:t>
      </w:r>
      <w:r w:rsidR="001E09C1" w:rsidRPr="00670258">
        <w:rPr>
          <w:b/>
          <w:bCs/>
        </w:rPr>
        <w:t>2</w:t>
      </w:r>
      <w:r w:rsidRPr="00670258">
        <w:rPr>
          <w:b/>
          <w:bCs/>
        </w:rPr>
        <w:t xml:space="preserve"> </w:t>
      </w:r>
      <w:r w:rsidR="0089742C" w:rsidRPr="0089742C">
        <w:rPr>
          <w:b/>
          <w:bCs/>
        </w:rPr>
        <w:t xml:space="preserve">Informační a osvětová kampaň </w:t>
      </w:r>
      <w:r w:rsidR="0089742C">
        <w:rPr>
          <w:b/>
          <w:bCs/>
        </w:rPr>
        <w:t xml:space="preserve">k </w:t>
      </w:r>
      <w:r w:rsidRPr="00670258">
        <w:rPr>
          <w:b/>
          <w:bCs/>
        </w:rPr>
        <w:t xml:space="preserve">zavádění revidovaného </w:t>
      </w:r>
      <w:r w:rsidR="0089742C">
        <w:rPr>
          <w:b/>
          <w:bCs/>
        </w:rPr>
        <w:t>kurikula</w:t>
      </w:r>
      <w:r w:rsidRPr="00670258">
        <w:rPr>
          <w:b/>
          <w:bCs/>
        </w:rPr>
        <w:t xml:space="preserve"> </w:t>
      </w:r>
      <w:r w:rsidR="00291331">
        <w:rPr>
          <w:b/>
          <w:bCs/>
        </w:rPr>
        <w:tab/>
      </w:r>
    </w:p>
    <w:p w14:paraId="4F61456D" w14:textId="29A13398" w:rsidR="00454876" w:rsidRDefault="004374BC" w:rsidP="00932476">
      <w:pPr>
        <w:spacing w:before="120" w:after="0" w:line="240" w:lineRule="auto"/>
        <w:jc w:val="both"/>
      </w:pPr>
      <w:r>
        <w:t xml:space="preserve">Pro úspěšnou implementaci revidovaného kurikula ve školách </w:t>
      </w:r>
      <w:r w:rsidR="00EE4C06">
        <w:t>je zásadní p</w:t>
      </w:r>
      <w:r w:rsidR="009C6E7F">
        <w:t xml:space="preserve">ochopení </w:t>
      </w:r>
      <w:r w:rsidR="007C62BD">
        <w:t xml:space="preserve">a přijetí </w:t>
      </w:r>
      <w:r w:rsidR="009543BA">
        <w:t>významu proměny vzdělávacího obsahu</w:t>
      </w:r>
      <w:r w:rsidR="00EE4C06">
        <w:t xml:space="preserve"> </w:t>
      </w:r>
      <w:r w:rsidR="128E9ECA">
        <w:t>jednotlivými aktéry ve vzdělávání</w:t>
      </w:r>
      <w:r w:rsidR="00EE4C06">
        <w:t xml:space="preserve">, kterými jsou učitelé, ředitelé a širší vedení </w:t>
      </w:r>
      <w:r w:rsidR="0E4EAAF7">
        <w:t>škol</w:t>
      </w:r>
      <w:r w:rsidR="71E11162">
        <w:t>,</w:t>
      </w:r>
      <w:r w:rsidR="00EE4C06">
        <w:t> další pedagogičtí i nepedagogičtí</w:t>
      </w:r>
      <w:r w:rsidR="45D653C3">
        <w:t xml:space="preserve"> pracovníci</w:t>
      </w:r>
      <w:r w:rsidR="00EE4C06">
        <w:t xml:space="preserve">, </w:t>
      </w:r>
      <w:r w:rsidR="66DA7554">
        <w:t xml:space="preserve">děti, </w:t>
      </w:r>
      <w:r w:rsidR="00EE4C06">
        <w:t>žáci a jejich zákonní zástupci, odborní pracovníci a studenti pedagogických fakult a dalších fakult vzdělávajících učitele, odborná veřejnost, zřizovatelé škol.</w:t>
      </w:r>
      <w:r w:rsidR="009543BA">
        <w:t xml:space="preserve"> </w:t>
      </w:r>
      <w:r w:rsidR="00686BC6">
        <w:t xml:space="preserve">Pro tyto </w:t>
      </w:r>
      <w:r w:rsidR="00E50E4E">
        <w:t xml:space="preserve">cílové skupiny </w:t>
      </w:r>
      <w:r w:rsidR="00FF57D6">
        <w:t xml:space="preserve">budou </w:t>
      </w:r>
      <w:r w:rsidR="003B41AF">
        <w:t xml:space="preserve">realizovány </w:t>
      </w:r>
      <w:r w:rsidR="00093DB3">
        <w:t>p</w:t>
      </w:r>
      <w:r w:rsidR="00FD7CB9">
        <w:t>odpůrné, motivační a osvětové akce</w:t>
      </w:r>
      <w:r w:rsidR="00093DB3">
        <w:t>.</w:t>
      </w:r>
      <w:r w:rsidR="00E50E4E">
        <w:t xml:space="preserve"> </w:t>
      </w:r>
    </w:p>
    <w:p w14:paraId="79DE491E" w14:textId="79BF43B9" w:rsidR="008A39C8" w:rsidRDefault="003E31DB" w:rsidP="00932476">
      <w:pPr>
        <w:spacing w:before="120" w:after="0" w:line="240" w:lineRule="auto"/>
        <w:jc w:val="both"/>
      </w:pPr>
      <w:r>
        <w:t>R</w:t>
      </w:r>
      <w:r w:rsidR="00DE4A03">
        <w:t>evidované kurikulum</w:t>
      </w:r>
      <w:r w:rsidR="00B05E4A">
        <w:t xml:space="preserve"> a</w:t>
      </w:r>
      <w:r w:rsidR="0052662A" w:rsidRPr="0052662A">
        <w:t xml:space="preserve"> </w:t>
      </w:r>
      <w:r w:rsidR="00291331">
        <w:t>harmonogram podpory zavádění do praxe</w:t>
      </w:r>
      <w:r w:rsidR="00A97799">
        <w:t xml:space="preserve"> </w:t>
      </w:r>
      <w:r w:rsidR="00BD2D82">
        <w:t>škol</w:t>
      </w:r>
      <w:r>
        <w:t xml:space="preserve"> </w:t>
      </w:r>
      <w:r w:rsidR="00B01C07">
        <w:t xml:space="preserve">bude představeno odborné i široké veřejnosti </w:t>
      </w:r>
      <w:r>
        <w:t>p</w:t>
      </w:r>
      <w:r w:rsidRPr="0052662A">
        <w:t xml:space="preserve">rostřednictvím </w:t>
      </w:r>
      <w:r>
        <w:t>mediální</w:t>
      </w:r>
      <w:r w:rsidRPr="0052662A">
        <w:t xml:space="preserve"> kampaně</w:t>
      </w:r>
      <w:r w:rsidR="00DC3C6A">
        <w:t xml:space="preserve">. </w:t>
      </w:r>
      <w:r w:rsidR="00702907">
        <w:t>Osvět</w:t>
      </w:r>
      <w:r w:rsidR="00384F29">
        <w:t>a</w:t>
      </w:r>
      <w:r w:rsidR="005E4C16">
        <w:t xml:space="preserve"> </w:t>
      </w:r>
      <w:r w:rsidR="00233C94">
        <w:t xml:space="preserve">se </w:t>
      </w:r>
      <w:r w:rsidR="005E4C16">
        <w:t>zaměří</w:t>
      </w:r>
      <w:r w:rsidR="00702907">
        <w:t xml:space="preserve"> </w:t>
      </w:r>
      <w:r w:rsidR="00C01698">
        <w:t xml:space="preserve">rovněž </w:t>
      </w:r>
      <w:r w:rsidR="00702907">
        <w:t>na tvorbu inovovaných školních vzdělávacích programů</w:t>
      </w:r>
      <w:r w:rsidR="00322CCE">
        <w:t xml:space="preserve"> a </w:t>
      </w:r>
      <w:r w:rsidR="00853A42" w:rsidRPr="00853A42">
        <w:t>zvyšování odbornosti pedagogů</w:t>
      </w:r>
      <w:r w:rsidR="00012143">
        <w:t xml:space="preserve"> </w:t>
      </w:r>
      <w:r w:rsidR="0077531C" w:rsidRPr="001B732A">
        <w:rPr>
          <w:rStyle w:val="eop"/>
          <w:rFonts w:cstheme="majorHAnsi"/>
          <w:color w:val="000000" w:themeColor="text1"/>
        </w:rPr>
        <w:t xml:space="preserve">při </w:t>
      </w:r>
      <w:r w:rsidR="0077531C" w:rsidRPr="001F0E51">
        <w:rPr>
          <w:rStyle w:val="eop"/>
          <w:rFonts w:cstheme="majorHAnsi"/>
          <w:color w:val="000000" w:themeColor="text1"/>
        </w:rPr>
        <w:t>práci se ŠVP jako</w:t>
      </w:r>
      <w:r w:rsidR="0077531C" w:rsidRPr="001B732A">
        <w:rPr>
          <w:rStyle w:val="eop"/>
          <w:rFonts w:cstheme="majorHAnsi"/>
          <w:color w:val="000000" w:themeColor="text1"/>
        </w:rPr>
        <w:t xml:space="preserve"> nástrojem kontinuálního rozvoje poskytovaného vzdělávání.</w:t>
      </w:r>
      <w:r w:rsidR="0077531C">
        <w:t xml:space="preserve"> </w:t>
      </w:r>
      <w:r w:rsidR="006F73C8">
        <w:t>O</w:t>
      </w:r>
      <w:r w:rsidR="00700CB0">
        <w:t>dborn</w:t>
      </w:r>
      <w:r w:rsidR="006F73C8">
        <w:t>é</w:t>
      </w:r>
      <w:r w:rsidR="00700CB0">
        <w:t xml:space="preserve"> konferenc</w:t>
      </w:r>
      <w:r w:rsidR="006F73C8">
        <w:t>e</w:t>
      </w:r>
      <w:r w:rsidR="00700CB0">
        <w:t xml:space="preserve"> a odborn</w:t>
      </w:r>
      <w:r w:rsidR="006F73C8">
        <w:t xml:space="preserve">é </w:t>
      </w:r>
      <w:r w:rsidR="00700CB0">
        <w:t>panel</w:t>
      </w:r>
      <w:r w:rsidR="006F73C8">
        <w:t>y</w:t>
      </w:r>
      <w:r w:rsidR="00700CB0">
        <w:t xml:space="preserve"> </w:t>
      </w:r>
      <w:r w:rsidR="00551AFA">
        <w:t xml:space="preserve">na téma zavádění inovativních metod do výuky </w:t>
      </w:r>
      <w:r w:rsidR="00F356F6">
        <w:t>pro pedagogické pracovníky a zástupce odborné veře</w:t>
      </w:r>
      <w:r w:rsidR="009E1185">
        <w:t>j</w:t>
      </w:r>
      <w:r w:rsidR="00F356F6">
        <w:t xml:space="preserve">nosti </w:t>
      </w:r>
      <w:r w:rsidR="00384F29">
        <w:t>nabídnou</w:t>
      </w:r>
      <w:r w:rsidR="00A3510D">
        <w:t xml:space="preserve"> příklady inspirativní praxe a </w:t>
      </w:r>
      <w:r w:rsidR="006F73C8">
        <w:t>umožní výměnu zkušeností</w:t>
      </w:r>
      <w:r w:rsidR="00551AFA">
        <w:t xml:space="preserve">. </w:t>
      </w:r>
      <w:r w:rsidR="0008536A">
        <w:t xml:space="preserve">Školy a další </w:t>
      </w:r>
      <w:r w:rsidR="00F5791D">
        <w:t xml:space="preserve">zainteresované skupiny </w:t>
      </w:r>
      <w:r w:rsidR="00593B7C">
        <w:t xml:space="preserve">najdou </w:t>
      </w:r>
      <w:r w:rsidR="00B67052" w:rsidRPr="00DC138C">
        <w:t>aktuální</w:t>
      </w:r>
      <w:r w:rsidR="00F5791D" w:rsidRPr="00DC138C">
        <w:t xml:space="preserve"> informace o nových postupech, možnostech a způsobech zlepšování kvality vzdělávání</w:t>
      </w:r>
      <w:r w:rsidR="00F5791D">
        <w:t xml:space="preserve">, </w:t>
      </w:r>
      <w:r w:rsidR="00DC138C">
        <w:t>o</w:t>
      </w:r>
      <w:r w:rsidR="00DC138C" w:rsidRPr="00DC138C">
        <w:t xml:space="preserve"> vzdělávacích akcích</w:t>
      </w:r>
      <w:r w:rsidR="00F5791D">
        <w:t xml:space="preserve"> a</w:t>
      </w:r>
      <w:r w:rsidR="00DC138C" w:rsidRPr="00DC138C">
        <w:t xml:space="preserve"> příklad</w:t>
      </w:r>
      <w:r w:rsidR="004645B2">
        <w:t>ech</w:t>
      </w:r>
      <w:r w:rsidR="00DC138C" w:rsidRPr="00DC138C">
        <w:t xml:space="preserve"> dobré praxe</w:t>
      </w:r>
      <w:r w:rsidR="0086647F">
        <w:t xml:space="preserve"> také v</w:t>
      </w:r>
      <w:r w:rsidR="00593B7C">
        <w:t xml:space="preserve"> pravidelném </w:t>
      </w:r>
      <w:r w:rsidR="0086647F">
        <w:t>n</w:t>
      </w:r>
      <w:r w:rsidR="0086647F" w:rsidRPr="00DC138C">
        <w:t>ewsletter</w:t>
      </w:r>
      <w:r w:rsidR="0086647F">
        <w:t>u.</w:t>
      </w:r>
    </w:p>
    <w:p w14:paraId="3996101C" w14:textId="77777777" w:rsidR="00932476" w:rsidRDefault="00932476" w:rsidP="00932476">
      <w:pPr>
        <w:spacing w:before="120" w:after="0" w:line="240" w:lineRule="auto"/>
        <w:jc w:val="both"/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47223F" w:rsidRPr="00D10670" w14:paraId="2C057358" w14:textId="77777777" w:rsidTr="00982B6B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36A64E5F" w14:textId="77777777" w:rsidR="0047223F" w:rsidRPr="00C9010D" w:rsidRDefault="0047223F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5195AAB" w14:textId="77777777" w:rsidR="0047223F" w:rsidRPr="00C9010D" w:rsidRDefault="0047223F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Pr="00C313D6">
              <w:rPr>
                <w:rFonts w:eastAsia="Times New Roman" w:cstheme="minorHAnsi"/>
                <w:lang w:eastAsia="cs-CZ"/>
              </w:rPr>
              <w:t>Q4/2023</w:t>
            </w:r>
            <w:r w:rsidRPr="00C313D6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8B828E3" w14:textId="6B26686A" w:rsidR="0047223F" w:rsidRPr="00D10670" w:rsidRDefault="0047223F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Pr="00C313D6">
              <w:rPr>
                <w:rFonts w:eastAsia="Times New Roman" w:cstheme="minorHAnsi"/>
                <w:lang w:eastAsia="cs-CZ"/>
              </w:rPr>
              <w:t>Q</w:t>
            </w:r>
            <w:r w:rsidR="00AF6753">
              <w:rPr>
                <w:rFonts w:eastAsia="Times New Roman" w:cstheme="minorHAnsi"/>
                <w:lang w:eastAsia="cs-CZ"/>
              </w:rPr>
              <w:t>3</w:t>
            </w:r>
            <w:r w:rsidRPr="00C313D6">
              <w:rPr>
                <w:rFonts w:eastAsia="Times New Roman" w:cstheme="minorHAnsi"/>
                <w:lang w:eastAsia="cs-CZ"/>
              </w:rPr>
              <w:t>/202</w:t>
            </w:r>
            <w:r w:rsidR="00AF6753">
              <w:rPr>
                <w:rFonts w:eastAsia="Times New Roman" w:cstheme="minorHAnsi"/>
                <w:lang w:eastAsia="cs-CZ"/>
              </w:rPr>
              <w:t>7</w:t>
            </w:r>
          </w:p>
        </w:tc>
      </w:tr>
      <w:tr w:rsidR="0047223F" w:rsidRPr="00D10670" w14:paraId="225DAE68" w14:textId="77777777" w:rsidTr="00982B6B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6826B981" w14:textId="77777777" w:rsidR="0047223F" w:rsidRPr="00C9010D" w:rsidRDefault="0047223F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50A658B" w14:textId="437BCC29" w:rsidR="00D603B9" w:rsidRDefault="003237EC" w:rsidP="00932476">
            <w:pPr>
              <w:spacing w:before="120" w:after="0" w:line="240" w:lineRule="auto"/>
              <w:ind w:left="57" w:right="57"/>
              <w:jc w:val="both"/>
            </w:pPr>
            <w:r>
              <w:t>Odborné konference</w:t>
            </w:r>
          </w:p>
          <w:p w14:paraId="077C41D1" w14:textId="1E9B216D" w:rsidR="007B5FC6" w:rsidRDefault="00ED383C" w:rsidP="00932476">
            <w:pPr>
              <w:spacing w:before="120" w:after="0" w:line="240" w:lineRule="auto"/>
              <w:ind w:left="57" w:right="57"/>
              <w:contextualSpacing/>
              <w:jc w:val="both"/>
            </w:pPr>
            <w:r>
              <w:t>Odborné panely</w:t>
            </w:r>
            <w:r w:rsidR="009B0E3E">
              <w:t xml:space="preserve"> </w:t>
            </w:r>
          </w:p>
          <w:p w14:paraId="30A76F18" w14:textId="27230081" w:rsidR="0047223F" w:rsidRPr="007B6613" w:rsidRDefault="00D603B9" w:rsidP="00932476">
            <w:pPr>
              <w:spacing w:before="120" w:after="0" w:line="240" w:lineRule="auto"/>
              <w:ind w:left="57" w:right="57"/>
              <w:contextualSpacing/>
              <w:jc w:val="both"/>
            </w:pPr>
            <w:r>
              <w:t xml:space="preserve">Pravidelný newsletter </w:t>
            </w:r>
            <w:r w:rsidR="007B6613">
              <w:t>do škol</w:t>
            </w:r>
          </w:p>
        </w:tc>
      </w:tr>
    </w:tbl>
    <w:p w14:paraId="0EBE9B35" w14:textId="77777777" w:rsidR="005B0081" w:rsidRDefault="005B0081" w:rsidP="00932476">
      <w:pPr>
        <w:spacing w:before="120" w:after="0" w:line="240" w:lineRule="auto"/>
        <w:jc w:val="both"/>
        <w:rPr>
          <w:b/>
          <w:bCs/>
        </w:rPr>
      </w:pPr>
    </w:p>
    <w:p w14:paraId="04825738" w14:textId="6017DE78" w:rsidR="001E09C1" w:rsidRDefault="001E09C1" w:rsidP="00932476">
      <w:pPr>
        <w:spacing w:before="120" w:after="0" w:line="240" w:lineRule="auto"/>
        <w:jc w:val="both"/>
        <w:rPr>
          <w:b/>
          <w:bCs/>
        </w:rPr>
      </w:pPr>
      <w:r w:rsidRPr="00670258">
        <w:rPr>
          <w:b/>
          <w:bCs/>
        </w:rPr>
        <w:t xml:space="preserve">Opatření </w:t>
      </w:r>
      <w:r w:rsidR="00730D1E">
        <w:rPr>
          <w:b/>
          <w:bCs/>
        </w:rPr>
        <w:t>B.</w:t>
      </w:r>
      <w:r w:rsidRPr="00670258">
        <w:rPr>
          <w:b/>
          <w:bCs/>
        </w:rPr>
        <w:t xml:space="preserve">2 Implementace revidovaného RVP ZV </w:t>
      </w:r>
    </w:p>
    <w:p w14:paraId="62EBAF49" w14:textId="6BA0185B" w:rsidR="00496902" w:rsidRDefault="0037194F" w:rsidP="00932476">
      <w:pPr>
        <w:spacing w:before="120" w:after="0" w:line="240" w:lineRule="auto"/>
        <w:jc w:val="both"/>
        <w:rPr>
          <w:rFonts w:cstheme="majorHAnsi"/>
          <w:color w:val="000000" w:themeColor="text1"/>
        </w:rPr>
      </w:pPr>
      <w:r>
        <w:rPr>
          <w:rFonts w:cstheme="minorHAnsi"/>
        </w:rPr>
        <w:t>Opatření si klade za cíl zajistit</w:t>
      </w:r>
      <w:r w:rsidR="00C1093F" w:rsidRPr="006E73E7">
        <w:rPr>
          <w:rFonts w:cstheme="minorHAnsi"/>
        </w:rPr>
        <w:t xml:space="preserve"> metodick</w:t>
      </w:r>
      <w:r w:rsidR="005D0BA4">
        <w:rPr>
          <w:rFonts w:cstheme="minorHAnsi"/>
        </w:rPr>
        <w:t>ou</w:t>
      </w:r>
      <w:r w:rsidR="00C1093F" w:rsidRPr="006E73E7">
        <w:rPr>
          <w:rFonts w:cstheme="minorHAnsi"/>
        </w:rPr>
        <w:t xml:space="preserve"> podpor</w:t>
      </w:r>
      <w:r w:rsidR="005D0BA4">
        <w:rPr>
          <w:rFonts w:cstheme="minorHAnsi"/>
        </w:rPr>
        <w:t>u</w:t>
      </w:r>
      <w:r w:rsidR="00C1093F" w:rsidRPr="006E73E7">
        <w:rPr>
          <w:rFonts w:cstheme="minorHAnsi"/>
        </w:rPr>
        <w:t xml:space="preserve"> škol</w:t>
      </w:r>
      <w:r w:rsidR="00CE1A7D">
        <w:rPr>
          <w:rFonts w:cstheme="minorHAnsi"/>
        </w:rPr>
        <w:t>ám</w:t>
      </w:r>
      <w:r w:rsidR="00C1093F" w:rsidRPr="006E73E7">
        <w:rPr>
          <w:rFonts w:cstheme="minorHAnsi"/>
        </w:rPr>
        <w:t xml:space="preserve"> při </w:t>
      </w:r>
      <w:r w:rsidR="00896C60" w:rsidRPr="00896C60">
        <w:rPr>
          <w:rFonts w:cstheme="minorHAnsi"/>
        </w:rPr>
        <w:t>změně práce s cíli, obsahem a metodami vzdělávání, při inovaci ŠVP a jeho implementaci do</w:t>
      </w:r>
      <w:r w:rsidR="00B5273E">
        <w:rPr>
          <w:rFonts w:cstheme="minorHAnsi"/>
        </w:rPr>
        <w:t xml:space="preserve"> vzdělávání</w:t>
      </w:r>
      <w:r w:rsidR="00C1093F">
        <w:rPr>
          <w:rFonts w:cstheme="minorHAnsi"/>
        </w:rPr>
        <w:t>.</w:t>
      </w:r>
      <w:r w:rsidR="001A1ABB">
        <w:rPr>
          <w:rFonts w:cstheme="minorHAnsi"/>
        </w:rPr>
        <w:t xml:space="preserve"> </w:t>
      </w:r>
      <w:r w:rsidR="001A1ABB" w:rsidRPr="001B732A">
        <w:rPr>
          <w:rStyle w:val="eop"/>
          <w:rFonts w:cstheme="majorHAnsi"/>
          <w:color w:val="000000" w:themeColor="text1"/>
        </w:rPr>
        <w:t>Podpor</w:t>
      </w:r>
      <w:r w:rsidR="00282156">
        <w:rPr>
          <w:rStyle w:val="eop"/>
          <w:rFonts w:cstheme="majorHAnsi"/>
          <w:color w:val="000000" w:themeColor="text1"/>
        </w:rPr>
        <w:t>u</w:t>
      </w:r>
      <w:r w:rsidR="00F13AEF">
        <w:rPr>
          <w:rStyle w:val="eop"/>
          <w:rFonts w:cstheme="majorHAnsi"/>
          <w:color w:val="000000" w:themeColor="text1"/>
        </w:rPr>
        <w:t xml:space="preserve"> adresnou (přímou) i</w:t>
      </w:r>
      <w:r w:rsidR="004D6526">
        <w:rPr>
          <w:rStyle w:val="eop"/>
          <w:rFonts w:cstheme="majorHAnsi"/>
          <w:color w:val="000000" w:themeColor="text1"/>
        </w:rPr>
        <w:t> </w:t>
      </w:r>
      <w:r w:rsidR="00F13AEF">
        <w:rPr>
          <w:rStyle w:val="eop"/>
          <w:rFonts w:cstheme="majorHAnsi"/>
          <w:color w:val="000000" w:themeColor="text1"/>
        </w:rPr>
        <w:t>neadresnou (nepřímou)</w:t>
      </w:r>
      <w:r w:rsidR="004D6526">
        <w:rPr>
          <w:rStyle w:val="eop"/>
          <w:rFonts w:cstheme="majorHAnsi"/>
          <w:color w:val="000000" w:themeColor="text1"/>
        </w:rPr>
        <w:t xml:space="preserve"> </w:t>
      </w:r>
      <w:r w:rsidR="00282156">
        <w:rPr>
          <w:rStyle w:val="eop"/>
          <w:rFonts w:cstheme="majorHAnsi"/>
          <w:color w:val="000000" w:themeColor="text1"/>
        </w:rPr>
        <w:t>zajistí</w:t>
      </w:r>
      <w:r w:rsidR="001A1ABB" w:rsidRPr="001B732A">
        <w:rPr>
          <w:rStyle w:val="eop"/>
          <w:rFonts w:cstheme="majorHAnsi"/>
          <w:color w:val="000000" w:themeColor="text1"/>
        </w:rPr>
        <w:t xml:space="preserve"> </w:t>
      </w:r>
      <w:r w:rsidR="00282156" w:rsidRPr="00B50B31">
        <w:t>Národní pedagogický institut ČR</w:t>
      </w:r>
      <w:r w:rsidR="00282156">
        <w:rPr>
          <w:rStyle w:val="eop"/>
          <w:rFonts w:cstheme="majorHAnsi"/>
          <w:color w:val="000000" w:themeColor="text1"/>
        </w:rPr>
        <w:t xml:space="preserve"> v rámci realizace </w:t>
      </w:r>
      <w:r w:rsidR="00A0098E">
        <w:rPr>
          <w:rStyle w:val="eop"/>
          <w:rFonts w:cstheme="majorHAnsi"/>
          <w:color w:val="000000" w:themeColor="text1"/>
        </w:rPr>
        <w:t>individuálního</w:t>
      </w:r>
      <w:r w:rsidR="00F60D50">
        <w:rPr>
          <w:rStyle w:val="eop"/>
          <w:rFonts w:cstheme="majorHAnsi"/>
          <w:color w:val="000000" w:themeColor="text1"/>
        </w:rPr>
        <w:t xml:space="preserve"> projektu systémového </w:t>
      </w:r>
      <w:r w:rsidR="00F73149">
        <w:rPr>
          <w:rStyle w:val="eop"/>
          <w:rFonts w:cstheme="majorHAnsi"/>
          <w:color w:val="000000" w:themeColor="text1"/>
        </w:rPr>
        <w:t>Podpora kurikulární</w:t>
      </w:r>
      <w:r w:rsidR="00F60D50">
        <w:rPr>
          <w:rStyle w:val="eop"/>
          <w:rFonts w:cstheme="majorHAnsi"/>
          <w:color w:val="000000" w:themeColor="text1"/>
        </w:rPr>
        <w:t xml:space="preserve"> práce škol</w:t>
      </w:r>
      <w:r w:rsidR="009A4DE0">
        <w:rPr>
          <w:rStyle w:val="eop"/>
          <w:rFonts w:cstheme="majorHAnsi"/>
          <w:color w:val="000000" w:themeColor="text1"/>
        </w:rPr>
        <w:t xml:space="preserve"> </w:t>
      </w:r>
      <w:r w:rsidR="00A10F12">
        <w:t>z OP JAK</w:t>
      </w:r>
      <w:r w:rsidR="001A1ABB" w:rsidRPr="001B732A">
        <w:rPr>
          <w:rStyle w:val="eop"/>
          <w:rFonts w:cstheme="majorHAnsi"/>
          <w:color w:val="000000" w:themeColor="text1"/>
        </w:rPr>
        <w:t>.</w:t>
      </w:r>
      <w:r w:rsidR="00CE1A7D">
        <w:rPr>
          <w:rStyle w:val="eop"/>
          <w:rFonts w:cstheme="majorHAnsi"/>
          <w:color w:val="000000" w:themeColor="text1"/>
        </w:rPr>
        <w:t xml:space="preserve"> </w:t>
      </w:r>
      <w:r w:rsidR="00B60BC1">
        <w:rPr>
          <w:rStyle w:val="eop"/>
          <w:rFonts w:cstheme="majorHAnsi"/>
          <w:color w:val="000000" w:themeColor="text1"/>
        </w:rPr>
        <w:t xml:space="preserve">Cílem adresné podpory </w:t>
      </w:r>
      <w:r w:rsidR="0088302F">
        <w:rPr>
          <w:rStyle w:val="eop"/>
          <w:rFonts w:cstheme="majorHAnsi"/>
          <w:color w:val="000000" w:themeColor="text1"/>
        </w:rPr>
        <w:t>bude</w:t>
      </w:r>
      <w:r w:rsidR="00B60BC1">
        <w:rPr>
          <w:rStyle w:val="eop"/>
          <w:rFonts w:cstheme="majorHAnsi"/>
          <w:color w:val="000000" w:themeColor="text1"/>
        </w:rPr>
        <w:t xml:space="preserve"> </w:t>
      </w:r>
      <w:r w:rsidR="00CE1A7D" w:rsidRPr="001B732A">
        <w:rPr>
          <w:rFonts w:cstheme="majorHAnsi"/>
          <w:color w:val="000000" w:themeColor="text1"/>
        </w:rPr>
        <w:t xml:space="preserve">poskytnout systematickou podporu pedagogickým týmům konkrétní školy či pedagogickým týmům </w:t>
      </w:r>
      <w:r w:rsidR="00CE1A7D" w:rsidRPr="001B732A">
        <w:rPr>
          <w:rFonts w:cstheme="majorHAnsi"/>
          <w:color w:val="000000" w:themeColor="text1"/>
        </w:rPr>
        <w:lastRenderedPageBreak/>
        <w:t>skupiny spolupracujících škol</w:t>
      </w:r>
      <w:r w:rsidR="00CE1A7D">
        <w:rPr>
          <w:rFonts w:cstheme="majorHAnsi"/>
          <w:color w:val="000000" w:themeColor="text1"/>
        </w:rPr>
        <w:t>.</w:t>
      </w:r>
      <w:r w:rsidR="007F6B90">
        <w:rPr>
          <w:rFonts w:cstheme="majorHAnsi"/>
          <w:color w:val="000000" w:themeColor="text1"/>
        </w:rPr>
        <w:t xml:space="preserve"> N</w:t>
      </w:r>
      <w:r w:rsidR="00496902">
        <w:rPr>
          <w:rFonts w:cstheme="majorHAnsi"/>
          <w:color w:val="000000" w:themeColor="text1"/>
        </w:rPr>
        <w:t>e</w:t>
      </w:r>
      <w:r w:rsidR="007F6B90">
        <w:rPr>
          <w:rFonts w:cstheme="majorHAnsi"/>
          <w:color w:val="000000" w:themeColor="text1"/>
        </w:rPr>
        <w:t>adresná podpora</w:t>
      </w:r>
      <w:r w:rsidR="007F6B90" w:rsidRPr="001B732A">
        <w:rPr>
          <w:rFonts w:cstheme="majorHAnsi"/>
          <w:color w:val="000000" w:themeColor="text1"/>
        </w:rPr>
        <w:t xml:space="preserve"> </w:t>
      </w:r>
      <w:r w:rsidR="00634133">
        <w:rPr>
          <w:rFonts w:cstheme="majorHAnsi"/>
          <w:color w:val="000000" w:themeColor="text1"/>
        </w:rPr>
        <w:t>představ</w:t>
      </w:r>
      <w:r w:rsidR="00C21ED3">
        <w:rPr>
          <w:rFonts w:cstheme="majorHAnsi"/>
          <w:color w:val="000000" w:themeColor="text1"/>
        </w:rPr>
        <w:t>uje</w:t>
      </w:r>
      <w:r w:rsidR="007F6B90" w:rsidRPr="001B732A">
        <w:rPr>
          <w:rFonts w:cstheme="majorHAnsi"/>
          <w:color w:val="000000" w:themeColor="text1"/>
        </w:rPr>
        <w:t xml:space="preserve"> širok</w:t>
      </w:r>
      <w:r w:rsidR="00634133">
        <w:rPr>
          <w:rFonts w:cstheme="majorHAnsi"/>
          <w:color w:val="000000" w:themeColor="text1"/>
        </w:rPr>
        <w:t>ou</w:t>
      </w:r>
      <w:r w:rsidR="007F6B90" w:rsidRPr="001B732A">
        <w:rPr>
          <w:rFonts w:cstheme="majorHAnsi"/>
          <w:color w:val="000000" w:themeColor="text1"/>
        </w:rPr>
        <w:t xml:space="preserve"> nabídk</w:t>
      </w:r>
      <w:r w:rsidR="00634133">
        <w:rPr>
          <w:rFonts w:cstheme="majorHAnsi"/>
          <w:color w:val="000000" w:themeColor="text1"/>
        </w:rPr>
        <w:t>u</w:t>
      </w:r>
      <w:r w:rsidR="007F6B90" w:rsidRPr="001B732A">
        <w:rPr>
          <w:rFonts w:cstheme="majorHAnsi"/>
          <w:color w:val="000000" w:themeColor="text1"/>
        </w:rPr>
        <w:t xml:space="preserve"> nástrojů, metodik a služeb v online prostředí</w:t>
      </w:r>
      <w:r w:rsidR="00496902">
        <w:rPr>
          <w:rFonts w:cstheme="majorHAnsi"/>
          <w:color w:val="000000" w:themeColor="text1"/>
        </w:rPr>
        <w:t>.</w:t>
      </w:r>
    </w:p>
    <w:p w14:paraId="4ACFBE0C" w14:textId="4AD31841" w:rsidR="00C1093F" w:rsidRDefault="0038334B" w:rsidP="00932476">
      <w:pPr>
        <w:spacing w:before="120" w:after="0" w:line="240" w:lineRule="auto"/>
        <w:jc w:val="both"/>
        <w:rPr>
          <w:rFonts w:eastAsia="Calibri" w:cstheme="majorBidi"/>
        </w:rPr>
      </w:pPr>
      <w:r w:rsidRPr="7742A0FE">
        <w:t>Současně bude učitelům usnadněn p</w:t>
      </w:r>
      <w:r w:rsidR="003121B2" w:rsidRPr="7742A0FE">
        <w:t>řístup ke kvalitním otevřeným vzdělávacím zdrojům, které</w:t>
      </w:r>
      <w:r w:rsidR="00614047" w:rsidRPr="7742A0FE">
        <w:t xml:space="preserve"> </w:t>
      </w:r>
      <w:r w:rsidR="00F73149" w:rsidRPr="7742A0FE">
        <w:t>jim pomohou</w:t>
      </w:r>
      <w:r w:rsidR="003121B2" w:rsidRPr="7742A0FE">
        <w:t xml:space="preserve"> při implementaci moderních metod a inovaci obsahu ve vzdělávání</w:t>
      </w:r>
      <w:r w:rsidR="0C43BA71" w:rsidRPr="7742A0FE">
        <w:t>.</w:t>
      </w:r>
      <w:r w:rsidR="00064180" w:rsidRPr="7742A0FE">
        <w:t xml:space="preserve"> </w:t>
      </w:r>
      <w:r w:rsidR="003E3EBF" w:rsidRPr="7742A0FE">
        <w:rPr>
          <w:rFonts w:eastAsia="Calibri" w:cstheme="majorBidi"/>
        </w:rPr>
        <w:t>B</w:t>
      </w:r>
      <w:r w:rsidR="00B86F03" w:rsidRPr="7742A0FE">
        <w:rPr>
          <w:rFonts w:eastAsia="Calibri" w:cstheme="majorBidi"/>
        </w:rPr>
        <w:t xml:space="preserve">udou vytvářeny </w:t>
      </w:r>
      <w:r w:rsidR="00064180" w:rsidRPr="7742A0FE">
        <w:rPr>
          <w:rFonts w:eastAsia="Calibri" w:cstheme="majorBidi"/>
        </w:rPr>
        <w:t>nov</w:t>
      </w:r>
      <w:r w:rsidR="00B86F03" w:rsidRPr="7742A0FE">
        <w:rPr>
          <w:rFonts w:eastAsia="Calibri" w:cstheme="majorBidi"/>
        </w:rPr>
        <w:t>é</w:t>
      </w:r>
      <w:r w:rsidR="00064180" w:rsidRPr="7742A0FE">
        <w:rPr>
          <w:rFonts w:eastAsia="Calibri" w:cstheme="majorBidi"/>
        </w:rPr>
        <w:t xml:space="preserve"> otevřen</w:t>
      </w:r>
      <w:r w:rsidR="00B86F03" w:rsidRPr="7742A0FE">
        <w:rPr>
          <w:rFonts w:eastAsia="Calibri" w:cstheme="majorBidi"/>
        </w:rPr>
        <w:t xml:space="preserve">é </w:t>
      </w:r>
      <w:r w:rsidR="00064180" w:rsidRPr="7742A0FE">
        <w:rPr>
          <w:rFonts w:eastAsia="Calibri" w:cstheme="majorBidi"/>
        </w:rPr>
        <w:t>vzdělávací zdroj</w:t>
      </w:r>
      <w:r w:rsidR="00B86F03" w:rsidRPr="7742A0FE">
        <w:rPr>
          <w:rFonts w:eastAsia="Calibri" w:cstheme="majorBidi"/>
        </w:rPr>
        <w:t>e</w:t>
      </w:r>
      <w:r w:rsidR="7CE7FCB4" w:rsidRPr="7742A0FE">
        <w:rPr>
          <w:rFonts w:eastAsia="Calibri" w:cstheme="majorBidi"/>
        </w:rPr>
        <w:t xml:space="preserve"> v souladu s inovovaným kurikulem.</w:t>
      </w:r>
    </w:p>
    <w:p w14:paraId="7E734CD7" w14:textId="4DAAC7F5" w:rsidR="009F333F" w:rsidRPr="00DF235F" w:rsidRDefault="001F76C5" w:rsidP="00932476">
      <w:pPr>
        <w:spacing w:before="120" w:after="0" w:line="240" w:lineRule="auto"/>
        <w:jc w:val="both"/>
      </w:pPr>
      <w:r w:rsidRPr="7742A0FE">
        <w:t>Opatření navazuje</w:t>
      </w:r>
      <w:r w:rsidR="00730641" w:rsidRPr="7742A0FE">
        <w:t xml:space="preserve"> na kartu</w:t>
      </w:r>
      <w:r w:rsidR="00E47793" w:rsidRPr="7742A0FE">
        <w:t xml:space="preserve"> </w:t>
      </w:r>
      <w:r w:rsidR="00C21ED3" w:rsidRPr="7742A0FE">
        <w:t>z prvního</w:t>
      </w:r>
      <w:r w:rsidR="00E47793" w:rsidRPr="7742A0FE">
        <w:t xml:space="preserve"> implementačního období</w:t>
      </w:r>
      <w:r w:rsidR="00730641" w:rsidRPr="7742A0FE">
        <w:t xml:space="preserve"> Strategie</w:t>
      </w:r>
      <w:r w:rsidR="00E47793" w:rsidRPr="7742A0FE">
        <w:t xml:space="preserve"> 2030</w:t>
      </w:r>
      <w:r w:rsidR="00F22C35" w:rsidRPr="7742A0FE">
        <w:t>+</w:t>
      </w:r>
      <w:r w:rsidR="00E47793" w:rsidRPr="7742A0FE">
        <w:t xml:space="preserve"> </w:t>
      </w:r>
      <w:r w:rsidR="00FD2A1F">
        <w:t>„</w:t>
      </w:r>
      <w:r w:rsidR="00730641" w:rsidRPr="7742A0FE">
        <w:t>Revize RVP ZV a</w:t>
      </w:r>
      <w:r w:rsidR="00390E83">
        <w:t> </w:t>
      </w:r>
      <w:r w:rsidR="00730641" w:rsidRPr="7742A0FE">
        <w:t>systém metodické podpory pro školy a pedagogy</w:t>
      </w:r>
      <w:r w:rsidR="7A794E56" w:rsidRPr="7742A0FE">
        <w:t>”</w:t>
      </w:r>
      <w:r w:rsidR="00F22C35" w:rsidRPr="7742A0FE">
        <w:t>, na opatření</w:t>
      </w:r>
      <w:r w:rsidR="009F333F" w:rsidRPr="7742A0FE">
        <w:t xml:space="preserve"> </w:t>
      </w:r>
      <w:r w:rsidR="00FD2A1F">
        <w:t>„</w:t>
      </w:r>
      <w:r w:rsidR="009F333F" w:rsidRPr="7742A0FE">
        <w:t>Vytvořit k revidovanému RVP ZV metodickou</w:t>
      </w:r>
      <w:r w:rsidR="00847E9A" w:rsidRPr="7742A0FE">
        <w:t xml:space="preserve"> </w:t>
      </w:r>
      <w:r w:rsidR="009F333F" w:rsidRPr="7742A0FE">
        <w:t>podporu – modelové ŠVP, učební materiály a úlohy</w:t>
      </w:r>
      <w:r w:rsidR="0789F321" w:rsidRPr="7742A0FE">
        <w:t xml:space="preserve">” a </w:t>
      </w:r>
      <w:r w:rsidR="00FD2A1F">
        <w:t>„</w:t>
      </w:r>
      <w:r w:rsidR="009F333F" w:rsidRPr="7742A0FE">
        <w:t>Podpora pedagogů</w:t>
      </w:r>
      <w:r w:rsidR="59BE6310" w:rsidRPr="7742A0FE">
        <w:t>”</w:t>
      </w:r>
      <w:r w:rsidR="00847E9A" w:rsidRPr="7742A0FE">
        <w:t>.</w:t>
      </w:r>
      <w:r w:rsidR="009F333F" w:rsidRPr="7742A0FE">
        <w:t xml:space="preserve"> </w:t>
      </w:r>
    </w:p>
    <w:p w14:paraId="4C9E280F" w14:textId="4B8C8CDC" w:rsidR="007A27F3" w:rsidRDefault="007A27F3" w:rsidP="00932476">
      <w:pPr>
        <w:spacing w:before="120" w:after="0" w:line="240" w:lineRule="auto"/>
        <w:jc w:val="both"/>
        <w:rPr>
          <w:b/>
          <w:bCs/>
        </w:rPr>
      </w:pPr>
      <w:r w:rsidRPr="00670258">
        <w:rPr>
          <w:b/>
          <w:bCs/>
        </w:rPr>
        <w:t xml:space="preserve">Klíčová aktivita </w:t>
      </w:r>
      <w:r w:rsidR="00730D1E">
        <w:rPr>
          <w:b/>
          <w:bCs/>
        </w:rPr>
        <w:t>B.</w:t>
      </w:r>
      <w:r w:rsidR="001E09C1" w:rsidRPr="00670258">
        <w:rPr>
          <w:b/>
          <w:bCs/>
        </w:rPr>
        <w:t>2</w:t>
      </w:r>
      <w:r w:rsidRPr="00670258">
        <w:rPr>
          <w:b/>
          <w:bCs/>
        </w:rPr>
        <w:t xml:space="preserve">.1 </w:t>
      </w:r>
      <w:r w:rsidR="001E09C1" w:rsidRPr="00670258">
        <w:rPr>
          <w:b/>
          <w:bCs/>
        </w:rPr>
        <w:t>Metodická podpora pedagogických pracovníků při práci s</w:t>
      </w:r>
      <w:r w:rsidR="00CD5EB3">
        <w:rPr>
          <w:b/>
          <w:bCs/>
        </w:rPr>
        <w:t> </w:t>
      </w:r>
      <w:r w:rsidR="001E09C1" w:rsidRPr="00670258">
        <w:rPr>
          <w:b/>
          <w:bCs/>
        </w:rPr>
        <w:t>kurikulem</w:t>
      </w:r>
    </w:p>
    <w:p w14:paraId="573E0FE1" w14:textId="507C07C0" w:rsidR="00575763" w:rsidRDefault="00C55B6B" w:rsidP="00932476">
      <w:pPr>
        <w:spacing w:before="120" w:after="0" w:line="240" w:lineRule="auto"/>
        <w:jc w:val="both"/>
      </w:pPr>
      <w:r w:rsidRPr="7742A0FE">
        <w:t xml:space="preserve">Pro školní týmy bude zajištěna </w:t>
      </w:r>
      <w:r w:rsidR="00393A3A" w:rsidRPr="7742A0FE">
        <w:t>m</w:t>
      </w:r>
      <w:r w:rsidR="00A12092" w:rsidRPr="7742A0FE">
        <w:t>etodick</w:t>
      </w:r>
      <w:r w:rsidR="00CC624D" w:rsidRPr="7742A0FE">
        <w:t>á</w:t>
      </w:r>
      <w:r w:rsidR="00A12092" w:rsidRPr="7742A0FE">
        <w:t xml:space="preserve"> </w:t>
      </w:r>
      <w:r w:rsidR="00F41B3A" w:rsidRPr="7742A0FE">
        <w:t>podpor</w:t>
      </w:r>
      <w:r w:rsidR="00CC624D" w:rsidRPr="7742A0FE">
        <w:t>a</w:t>
      </w:r>
      <w:r w:rsidR="00F41B3A" w:rsidRPr="7742A0FE">
        <w:t xml:space="preserve"> při inovaci a tvorbě školního vzdělávacího programu, jeho zavedení do praxe učitelů a jeho vyhodnocování pro případné další úpravy</w:t>
      </w:r>
      <w:r w:rsidR="00393A3A" w:rsidRPr="7742A0FE">
        <w:t xml:space="preserve">. </w:t>
      </w:r>
      <w:r w:rsidR="004B5279" w:rsidRPr="7742A0FE">
        <w:t xml:space="preserve">Podpora </w:t>
      </w:r>
      <w:r w:rsidR="00914D7C" w:rsidRPr="7742A0FE">
        <w:t>zahrne</w:t>
      </w:r>
      <w:r w:rsidR="004B5279" w:rsidRPr="7742A0FE">
        <w:t xml:space="preserve"> </w:t>
      </w:r>
      <w:r w:rsidR="00F41B3A" w:rsidRPr="7742A0FE">
        <w:t>vzdělávací</w:t>
      </w:r>
      <w:r w:rsidR="0055047B" w:rsidRPr="7742A0FE">
        <w:t xml:space="preserve"> </w:t>
      </w:r>
      <w:r w:rsidR="00F41B3A" w:rsidRPr="7742A0FE">
        <w:t>služb</w:t>
      </w:r>
      <w:r w:rsidR="0055047B" w:rsidRPr="7742A0FE">
        <w:t>y</w:t>
      </w:r>
      <w:r w:rsidR="00F41B3A" w:rsidRPr="7742A0FE">
        <w:t xml:space="preserve"> a</w:t>
      </w:r>
      <w:r w:rsidR="006F5C27" w:rsidRPr="7742A0FE">
        <w:t> </w:t>
      </w:r>
      <w:r w:rsidR="00F41B3A" w:rsidRPr="7742A0FE">
        <w:t>podpůrn</w:t>
      </w:r>
      <w:r w:rsidR="00C9735E" w:rsidRPr="7742A0FE">
        <w:t>é</w:t>
      </w:r>
      <w:r w:rsidR="00F41B3A" w:rsidRPr="7742A0FE">
        <w:t xml:space="preserve"> materiál</w:t>
      </w:r>
      <w:r w:rsidR="00C9735E" w:rsidRPr="7742A0FE">
        <w:t>y</w:t>
      </w:r>
      <w:r w:rsidR="00F41B3A" w:rsidRPr="7742A0FE">
        <w:t xml:space="preserve"> pro učitele při práci s kurikulem s důrazem na zavádění inovativních forem vzdělávání (vzdělávacích strategií) a efektivní využívání digitálních technologií</w:t>
      </w:r>
      <w:r w:rsidR="00EC1AFA" w:rsidRPr="7742A0FE">
        <w:t xml:space="preserve"> (s</w:t>
      </w:r>
      <w:r w:rsidR="00534014" w:rsidRPr="7742A0FE">
        <w:t> </w:t>
      </w:r>
      <w:r w:rsidR="00EC1AFA" w:rsidRPr="7742A0FE">
        <w:t>využitím</w:t>
      </w:r>
      <w:r w:rsidR="00874E08" w:rsidRPr="7742A0FE">
        <w:t> </w:t>
      </w:r>
      <w:r w:rsidR="00EC1AFA" w:rsidRPr="7742A0FE">
        <w:t>vhodné inspirace v zahraničí)</w:t>
      </w:r>
      <w:r w:rsidR="00F41B3A" w:rsidRPr="7742A0FE">
        <w:t>, které rozvíjejí klíčové kompetence a</w:t>
      </w:r>
      <w:r w:rsidR="004B5279" w:rsidRPr="7742A0FE">
        <w:t> </w:t>
      </w:r>
      <w:r w:rsidR="00F41B3A" w:rsidRPr="7742A0FE">
        <w:t>základní a</w:t>
      </w:r>
      <w:r w:rsidR="003E3CFE" w:rsidRPr="7742A0FE">
        <w:t> </w:t>
      </w:r>
      <w:r w:rsidR="00F41B3A" w:rsidRPr="7742A0FE">
        <w:t>oborové gramotnosti a podporují individuální rozvoj vzdělávacího potenciálu každého žáka</w:t>
      </w:r>
      <w:r w:rsidR="003A02DC" w:rsidRPr="7742A0FE">
        <w:t xml:space="preserve">. </w:t>
      </w:r>
      <w:r w:rsidR="004F0B5B">
        <w:t xml:space="preserve">Nabídka </w:t>
      </w:r>
      <w:r w:rsidR="0078677C">
        <w:t xml:space="preserve">metodické podpory </w:t>
      </w:r>
      <w:r w:rsidR="004F0B5B">
        <w:t>bude reagovat na klíčová témata a jevy ve světě a společnosti, jako je například digitalizace</w:t>
      </w:r>
      <w:r w:rsidR="00A36B42">
        <w:t xml:space="preserve"> </w:t>
      </w:r>
      <w:r w:rsidR="007140C3">
        <w:t>včetně využívání digitálních technologií ve výuce</w:t>
      </w:r>
      <w:r w:rsidR="004F0B5B">
        <w:t>, klimatická změna a</w:t>
      </w:r>
      <w:r w:rsidR="006D7C7A">
        <w:t> </w:t>
      </w:r>
      <w:r w:rsidR="004F0B5B">
        <w:t>udržitelnost, nár</w:t>
      </w:r>
      <w:r w:rsidR="0027625F">
        <w:t>ů</w:t>
      </w:r>
      <w:r w:rsidR="004F0B5B">
        <w:t xml:space="preserve">st populismu a autoritářství, změny na trhu práce, </w:t>
      </w:r>
      <w:proofErr w:type="spellStart"/>
      <w:r w:rsidR="004F0B5B">
        <w:t>wellbeing</w:t>
      </w:r>
      <w:proofErr w:type="spellEnd"/>
      <w:r w:rsidR="0F4E0F47">
        <w:t xml:space="preserve"> apod. v souladu s</w:t>
      </w:r>
      <w:r w:rsidR="7E5876FD">
        <w:t xml:space="preserve"> obsahem</w:t>
      </w:r>
      <w:r w:rsidR="0F4E0F47">
        <w:t xml:space="preserve"> inovovan</w:t>
      </w:r>
      <w:r w:rsidR="7A724BE5">
        <w:t>ého</w:t>
      </w:r>
      <w:r w:rsidR="0F4E0F47">
        <w:t xml:space="preserve"> RVP</w:t>
      </w:r>
      <w:r w:rsidR="004F0B5B">
        <w:t xml:space="preserve">. </w:t>
      </w:r>
    </w:p>
    <w:p w14:paraId="484B3160" w14:textId="5F5E3A54" w:rsidR="003A02DC" w:rsidRPr="006E73E7" w:rsidRDefault="003A02DC" w:rsidP="00932476">
      <w:pPr>
        <w:pStyle w:val="paragraph"/>
        <w:spacing w:before="12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7742A0FE">
        <w:rPr>
          <w:rFonts w:asciiTheme="minorHAnsi" w:eastAsiaTheme="minorEastAsia" w:hAnsiTheme="minorHAnsi" w:cstheme="minorBidi"/>
          <w:sz w:val="22"/>
          <w:szCs w:val="22"/>
        </w:rPr>
        <w:t xml:space="preserve">Adresná </w:t>
      </w:r>
      <w:r w:rsidR="00157888" w:rsidRPr="7742A0FE">
        <w:rPr>
          <w:rFonts w:asciiTheme="minorHAnsi" w:eastAsiaTheme="minorEastAsia" w:hAnsiTheme="minorHAnsi" w:cstheme="minorBidi"/>
          <w:sz w:val="22"/>
          <w:szCs w:val="22"/>
        </w:rPr>
        <w:t xml:space="preserve">(přímá) </w:t>
      </w:r>
      <w:r w:rsidRPr="7742A0FE">
        <w:rPr>
          <w:rFonts w:asciiTheme="minorHAnsi" w:eastAsiaTheme="minorEastAsia" w:hAnsiTheme="minorHAnsi" w:cstheme="minorBidi"/>
          <w:sz w:val="22"/>
          <w:szCs w:val="22"/>
        </w:rPr>
        <w:t>podpora bude poskytována dle potřeb školy</w:t>
      </w:r>
      <w:r w:rsidR="00316ADA" w:rsidRPr="7742A0F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783DF0" w:rsidRPr="7742A0FE">
        <w:rPr>
          <w:rFonts w:asciiTheme="minorHAnsi" w:eastAsiaTheme="minorEastAsia" w:hAnsiTheme="minorHAnsi" w:cstheme="minorBidi"/>
          <w:sz w:val="22"/>
          <w:szCs w:val="22"/>
        </w:rPr>
        <w:t xml:space="preserve">(balíčky služeb) </w:t>
      </w:r>
      <w:r w:rsidR="0017787D" w:rsidRPr="7742A0FE">
        <w:rPr>
          <w:rFonts w:asciiTheme="minorHAnsi" w:eastAsiaTheme="minorEastAsia" w:hAnsiTheme="minorHAnsi" w:cstheme="minorBidi"/>
          <w:sz w:val="22"/>
          <w:szCs w:val="22"/>
        </w:rPr>
        <w:t xml:space="preserve">ve </w:t>
      </w:r>
      <w:r w:rsidR="004A14F9" w:rsidRPr="7742A0FE">
        <w:rPr>
          <w:rFonts w:asciiTheme="minorHAnsi" w:eastAsiaTheme="minorEastAsia" w:hAnsiTheme="minorHAnsi" w:cstheme="minorBidi"/>
          <w:sz w:val="22"/>
          <w:szCs w:val="22"/>
        </w:rPr>
        <w:t>d</w:t>
      </w:r>
      <w:r w:rsidR="0017787D" w:rsidRPr="7742A0FE">
        <w:rPr>
          <w:rFonts w:asciiTheme="minorHAnsi" w:eastAsiaTheme="minorEastAsia" w:hAnsiTheme="minorHAnsi" w:cstheme="minorBidi"/>
          <w:sz w:val="22"/>
          <w:szCs w:val="22"/>
        </w:rPr>
        <w:t>vou fázích:</w:t>
      </w:r>
    </w:p>
    <w:p w14:paraId="14288EC3" w14:textId="7A501893" w:rsidR="003A02DC" w:rsidRPr="006E73E7" w:rsidRDefault="00316ADA" w:rsidP="00932476">
      <w:pPr>
        <w:pStyle w:val="paragraph"/>
        <w:numPr>
          <w:ilvl w:val="0"/>
          <w:numId w:val="1"/>
        </w:numPr>
        <w:spacing w:before="12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7742A0FE">
        <w:rPr>
          <w:rFonts w:asciiTheme="minorHAnsi" w:eastAsiaTheme="minorEastAsia" w:hAnsiTheme="minorHAnsi" w:cstheme="minorBidi"/>
          <w:sz w:val="22"/>
          <w:szCs w:val="22"/>
        </w:rPr>
        <w:t>intenzivní prác</w:t>
      </w:r>
      <w:r w:rsidR="0017787D" w:rsidRPr="7742A0FE">
        <w:rPr>
          <w:rFonts w:asciiTheme="minorHAnsi" w:eastAsiaTheme="minorEastAsia" w:hAnsiTheme="minorHAnsi" w:cstheme="minorBidi"/>
          <w:sz w:val="22"/>
          <w:szCs w:val="22"/>
        </w:rPr>
        <w:t>e</w:t>
      </w:r>
      <w:r w:rsidRPr="7742A0FE">
        <w:rPr>
          <w:rFonts w:asciiTheme="minorHAnsi" w:eastAsiaTheme="minorEastAsia" w:hAnsiTheme="minorHAnsi" w:cstheme="minorBidi"/>
          <w:sz w:val="22"/>
          <w:szCs w:val="22"/>
        </w:rPr>
        <w:t xml:space="preserve"> školy s</w:t>
      </w:r>
      <w:r w:rsidR="00DD47FB" w:rsidRPr="7742A0FE">
        <w:rPr>
          <w:rFonts w:asciiTheme="minorHAnsi" w:eastAsiaTheme="minorEastAsia" w:hAnsiTheme="minorHAnsi" w:cstheme="minorBidi"/>
          <w:sz w:val="22"/>
          <w:szCs w:val="22"/>
        </w:rPr>
        <w:t> </w:t>
      </w:r>
      <w:r w:rsidRPr="7742A0FE">
        <w:rPr>
          <w:rFonts w:asciiTheme="minorHAnsi" w:eastAsiaTheme="minorEastAsia" w:hAnsiTheme="minorHAnsi" w:cstheme="minorBidi"/>
          <w:sz w:val="22"/>
          <w:szCs w:val="22"/>
        </w:rPr>
        <w:t>kurikulem</w:t>
      </w:r>
      <w:r w:rsidR="00DD47FB" w:rsidRPr="7742A0FE">
        <w:rPr>
          <w:rFonts w:asciiTheme="minorHAnsi" w:eastAsiaTheme="minorEastAsia" w:hAnsiTheme="minorHAnsi" w:cstheme="minorBidi"/>
          <w:sz w:val="22"/>
          <w:szCs w:val="22"/>
        </w:rPr>
        <w:t>, tj. d</w:t>
      </w:r>
      <w:r w:rsidR="003D6709" w:rsidRPr="7742A0FE">
        <w:rPr>
          <w:rFonts w:asciiTheme="minorHAnsi" w:eastAsiaTheme="minorEastAsia" w:hAnsiTheme="minorHAnsi" w:cstheme="minorBidi"/>
          <w:sz w:val="22"/>
          <w:szCs w:val="22"/>
        </w:rPr>
        <w:t xml:space="preserve">iagnostika potřeb školy pro další rozvoj vzdělávání, stanovení učebních cílů, strategie vzdělávání, úprava </w:t>
      </w:r>
      <w:r w:rsidR="00130B5A" w:rsidRPr="7742A0FE">
        <w:rPr>
          <w:rFonts w:asciiTheme="minorHAnsi" w:eastAsiaTheme="minorEastAsia" w:hAnsiTheme="minorHAnsi" w:cstheme="minorBidi"/>
          <w:sz w:val="22"/>
          <w:szCs w:val="22"/>
        </w:rPr>
        <w:t>ŠVP</w:t>
      </w:r>
      <w:r w:rsidR="00DD47FB" w:rsidRPr="7742A0FE">
        <w:rPr>
          <w:rFonts w:asciiTheme="minorHAnsi" w:eastAsiaTheme="minorEastAsia" w:hAnsiTheme="minorHAnsi" w:cstheme="minorBidi"/>
          <w:sz w:val="22"/>
          <w:szCs w:val="22"/>
        </w:rPr>
        <w:t>,</w:t>
      </w:r>
      <w:r w:rsidR="0017787D" w:rsidRPr="7742A0F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73607F36" w14:textId="02792F33" w:rsidR="003A02DC" w:rsidRPr="006E73E7" w:rsidRDefault="00130B5A" w:rsidP="00932476">
      <w:pPr>
        <w:pStyle w:val="paragraph"/>
        <w:numPr>
          <w:ilvl w:val="0"/>
          <w:numId w:val="1"/>
        </w:numPr>
        <w:spacing w:before="12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7742A0FE">
        <w:rPr>
          <w:rFonts w:asciiTheme="minorHAnsi" w:eastAsiaTheme="minorEastAsia" w:hAnsiTheme="minorHAnsi" w:cstheme="minorBidi"/>
          <w:sz w:val="22"/>
          <w:szCs w:val="22"/>
        </w:rPr>
        <w:t>implementace inovovaného ŠVP</w:t>
      </w:r>
      <w:r w:rsidR="00DD47FB" w:rsidRPr="7742A0FE">
        <w:rPr>
          <w:rFonts w:asciiTheme="minorHAnsi" w:eastAsiaTheme="minorEastAsia" w:hAnsiTheme="minorHAnsi" w:cstheme="minorBidi"/>
          <w:sz w:val="22"/>
          <w:szCs w:val="22"/>
        </w:rPr>
        <w:t xml:space="preserve">, tj. </w:t>
      </w:r>
      <w:r w:rsidR="00264CDC" w:rsidRPr="7742A0FE">
        <w:rPr>
          <w:rFonts w:asciiTheme="minorHAnsi" w:eastAsiaTheme="minorEastAsia" w:hAnsiTheme="minorHAnsi" w:cstheme="minorBidi"/>
          <w:sz w:val="22"/>
          <w:szCs w:val="22"/>
        </w:rPr>
        <w:t>zavádění inovativních metod do výuky, hodnocení procesu učení a výsledků učení žáků a reflexi implementace, podpor</w:t>
      </w:r>
      <w:r w:rsidR="42197BD2" w:rsidRPr="7742A0FE">
        <w:rPr>
          <w:rFonts w:asciiTheme="minorHAnsi" w:eastAsiaTheme="minorEastAsia" w:hAnsiTheme="minorHAnsi" w:cstheme="minorBidi"/>
          <w:sz w:val="22"/>
          <w:szCs w:val="22"/>
        </w:rPr>
        <w:t>a</w:t>
      </w:r>
      <w:r w:rsidR="00264CDC" w:rsidRPr="7742A0FE">
        <w:rPr>
          <w:rFonts w:asciiTheme="minorHAnsi" w:eastAsiaTheme="minorEastAsia" w:hAnsiTheme="minorHAnsi" w:cstheme="minorBidi"/>
          <w:sz w:val="22"/>
          <w:szCs w:val="22"/>
        </w:rPr>
        <w:t xml:space="preserve"> a</w:t>
      </w:r>
      <w:r w:rsidR="00DD47FB" w:rsidRPr="7742A0FE">
        <w:rPr>
          <w:rFonts w:asciiTheme="minorHAnsi" w:eastAsiaTheme="minorEastAsia" w:hAnsiTheme="minorHAnsi" w:cstheme="minorBidi"/>
          <w:sz w:val="22"/>
          <w:szCs w:val="22"/>
        </w:rPr>
        <w:t> </w:t>
      </w:r>
      <w:r w:rsidR="00264CDC" w:rsidRPr="7742A0FE">
        <w:rPr>
          <w:rFonts w:asciiTheme="minorHAnsi" w:eastAsiaTheme="minorEastAsia" w:hAnsiTheme="minorHAnsi" w:cstheme="minorBidi"/>
          <w:sz w:val="22"/>
          <w:szCs w:val="22"/>
        </w:rPr>
        <w:t>poskytnutí nástrojů k</w:t>
      </w:r>
      <w:r w:rsidR="000121E3" w:rsidRPr="7742A0FE">
        <w:rPr>
          <w:rFonts w:asciiTheme="minorHAnsi" w:eastAsiaTheme="minorEastAsia" w:hAnsiTheme="minorHAnsi" w:cstheme="minorBidi"/>
          <w:sz w:val="22"/>
          <w:szCs w:val="22"/>
        </w:rPr>
        <w:t> </w:t>
      </w:r>
      <w:r w:rsidR="00264CDC" w:rsidRPr="7742A0FE">
        <w:rPr>
          <w:rFonts w:asciiTheme="minorHAnsi" w:eastAsiaTheme="minorEastAsia" w:hAnsiTheme="minorHAnsi" w:cstheme="minorBidi"/>
          <w:sz w:val="22"/>
          <w:szCs w:val="22"/>
        </w:rPr>
        <w:t>vyhodnocování funkčnosti a efektivity ŠVP.</w:t>
      </w:r>
      <w:r w:rsidR="000121E3" w:rsidRPr="7742A0F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6BE7D7F7" w14:textId="56C5088D" w:rsidR="003A02DC" w:rsidRPr="006E73E7" w:rsidRDefault="000121E3" w:rsidP="00932476">
      <w:pPr>
        <w:pStyle w:val="paragraph"/>
        <w:spacing w:before="12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7742A0FE">
        <w:rPr>
          <w:rFonts w:asciiTheme="minorHAnsi" w:eastAsiaTheme="minorEastAsia" w:hAnsiTheme="minorHAnsi" w:cstheme="minorBidi"/>
          <w:sz w:val="22"/>
          <w:szCs w:val="22"/>
        </w:rPr>
        <w:t xml:space="preserve">V rámci neadresné </w:t>
      </w:r>
      <w:r w:rsidR="00157888" w:rsidRPr="7742A0FE">
        <w:rPr>
          <w:rFonts w:asciiTheme="minorHAnsi" w:eastAsiaTheme="minorEastAsia" w:hAnsiTheme="minorHAnsi" w:cstheme="minorBidi"/>
          <w:sz w:val="22"/>
          <w:szCs w:val="22"/>
        </w:rPr>
        <w:t>(nepřímé</w:t>
      </w:r>
      <w:r w:rsidR="00DD47FB" w:rsidRPr="7742A0FE">
        <w:rPr>
          <w:rFonts w:asciiTheme="minorHAnsi" w:eastAsiaTheme="minorEastAsia" w:hAnsiTheme="minorHAnsi" w:cstheme="minorBidi"/>
          <w:sz w:val="22"/>
          <w:szCs w:val="22"/>
        </w:rPr>
        <w:t>)</w:t>
      </w:r>
      <w:r w:rsidR="00157888" w:rsidRPr="7742A0FE">
        <w:rPr>
          <w:rFonts w:asciiTheme="minorHAnsi" w:eastAsiaTheme="minorEastAsia" w:hAnsiTheme="minorHAnsi" w:cstheme="minorBidi"/>
          <w:sz w:val="22"/>
          <w:szCs w:val="22"/>
        </w:rPr>
        <w:t xml:space="preserve"> podpory </w:t>
      </w:r>
      <w:r w:rsidR="0016664E" w:rsidRPr="7742A0FE">
        <w:rPr>
          <w:rFonts w:asciiTheme="minorHAnsi" w:eastAsiaTheme="minorEastAsia" w:hAnsiTheme="minorHAnsi" w:cstheme="minorBidi"/>
          <w:sz w:val="22"/>
          <w:szCs w:val="22"/>
        </w:rPr>
        <w:t>dostanou</w:t>
      </w:r>
      <w:r w:rsidRPr="7742A0F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580BA5" w:rsidRPr="7742A0FE">
        <w:rPr>
          <w:rFonts w:asciiTheme="minorHAnsi" w:eastAsiaTheme="minorEastAsia" w:hAnsiTheme="minorHAnsi" w:cstheme="minorBidi"/>
          <w:sz w:val="22"/>
          <w:szCs w:val="22"/>
        </w:rPr>
        <w:t>škol</w:t>
      </w:r>
      <w:r w:rsidR="0016664E" w:rsidRPr="7742A0FE">
        <w:rPr>
          <w:rFonts w:asciiTheme="minorHAnsi" w:eastAsiaTheme="minorEastAsia" w:hAnsiTheme="minorHAnsi" w:cstheme="minorBidi"/>
          <w:sz w:val="22"/>
          <w:szCs w:val="22"/>
        </w:rPr>
        <w:t>y</w:t>
      </w:r>
      <w:r w:rsidR="00580BA5" w:rsidRPr="7742A0F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7742A0FE">
        <w:rPr>
          <w:rFonts w:asciiTheme="minorHAnsi" w:eastAsiaTheme="minorEastAsia" w:hAnsiTheme="minorHAnsi" w:cstheme="minorBidi"/>
          <w:sz w:val="22"/>
          <w:szCs w:val="22"/>
        </w:rPr>
        <w:t>evaluační nástroj pro stanovení specifických potřeb školy souvisejících s</w:t>
      </w:r>
      <w:r w:rsidR="00DD47FB" w:rsidRPr="7742A0FE">
        <w:rPr>
          <w:rFonts w:asciiTheme="minorHAnsi" w:eastAsiaTheme="minorEastAsia" w:hAnsiTheme="minorHAnsi" w:cstheme="minorBidi"/>
          <w:sz w:val="22"/>
          <w:szCs w:val="22"/>
        </w:rPr>
        <w:t> </w:t>
      </w:r>
      <w:r w:rsidRPr="7742A0FE">
        <w:rPr>
          <w:rFonts w:asciiTheme="minorHAnsi" w:eastAsiaTheme="minorEastAsia" w:hAnsiTheme="minorHAnsi" w:cstheme="minorBidi"/>
          <w:sz w:val="22"/>
          <w:szCs w:val="22"/>
        </w:rPr>
        <w:t>prací se ŠVP a jeho implementaci ve výuce</w:t>
      </w:r>
      <w:r w:rsidR="00580BA5" w:rsidRPr="7742A0FE">
        <w:rPr>
          <w:rFonts w:asciiTheme="minorHAnsi" w:eastAsiaTheme="minorEastAsia" w:hAnsiTheme="minorHAnsi" w:cstheme="minorBidi"/>
          <w:sz w:val="22"/>
          <w:szCs w:val="22"/>
        </w:rPr>
        <w:t>, modelov</w:t>
      </w:r>
      <w:r w:rsidR="007451B7">
        <w:rPr>
          <w:rFonts w:asciiTheme="minorHAnsi" w:eastAsiaTheme="minorEastAsia" w:hAnsiTheme="minorHAnsi" w:cstheme="minorBidi"/>
          <w:sz w:val="22"/>
          <w:szCs w:val="22"/>
        </w:rPr>
        <w:t>é</w:t>
      </w:r>
      <w:r w:rsidR="00580BA5" w:rsidRPr="7742A0FE">
        <w:rPr>
          <w:rFonts w:asciiTheme="minorHAnsi" w:eastAsiaTheme="minorEastAsia" w:hAnsiTheme="minorHAnsi" w:cstheme="minorBidi"/>
          <w:sz w:val="22"/>
          <w:szCs w:val="22"/>
        </w:rPr>
        <w:t xml:space="preserve"> ŠVP</w:t>
      </w:r>
      <w:r w:rsidR="001B01D7" w:rsidRPr="7742A0FE">
        <w:rPr>
          <w:rFonts w:asciiTheme="minorHAnsi" w:eastAsiaTheme="minorEastAsia" w:hAnsiTheme="minorHAnsi" w:cstheme="minorBidi"/>
          <w:sz w:val="22"/>
          <w:szCs w:val="22"/>
        </w:rPr>
        <w:t>, inspirativní ukázky rozpracování vzdělávacího obsahu a výukových aktivit</w:t>
      </w:r>
      <w:r w:rsidR="00967E49" w:rsidRPr="7742A0FE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="00C316DC" w:rsidRPr="7742A0FE">
        <w:rPr>
          <w:rFonts w:asciiTheme="minorHAnsi" w:eastAsiaTheme="minorEastAsia" w:hAnsiTheme="minorHAnsi" w:cstheme="minorBidi"/>
          <w:sz w:val="22"/>
          <w:szCs w:val="22"/>
        </w:rPr>
        <w:t>nabídku</w:t>
      </w:r>
      <w:r w:rsidR="004A14F9" w:rsidRPr="7742A0F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C316DC" w:rsidRPr="7742A0FE">
        <w:rPr>
          <w:rFonts w:asciiTheme="minorHAnsi" w:eastAsiaTheme="minorEastAsia" w:hAnsiTheme="minorHAnsi" w:cstheme="minorBidi"/>
          <w:sz w:val="22"/>
          <w:szCs w:val="22"/>
        </w:rPr>
        <w:t xml:space="preserve">webinářů </w:t>
      </w:r>
      <w:r w:rsidR="004A14F9" w:rsidRPr="7742A0FE">
        <w:rPr>
          <w:rFonts w:asciiTheme="minorHAnsi" w:eastAsiaTheme="minorEastAsia" w:hAnsiTheme="minorHAnsi" w:cstheme="minorBidi"/>
          <w:sz w:val="22"/>
          <w:szCs w:val="22"/>
        </w:rPr>
        <w:t>a</w:t>
      </w:r>
      <w:r w:rsidR="00372A89">
        <w:rPr>
          <w:rFonts w:asciiTheme="minorHAnsi" w:eastAsiaTheme="minorEastAsia" w:hAnsiTheme="minorHAnsi" w:cstheme="minorBidi"/>
          <w:sz w:val="22"/>
          <w:szCs w:val="22"/>
        </w:rPr>
        <w:t> </w:t>
      </w:r>
      <w:r w:rsidR="004A14F9" w:rsidRPr="7742A0FE">
        <w:rPr>
          <w:rFonts w:asciiTheme="minorHAnsi" w:eastAsiaTheme="minorEastAsia" w:hAnsiTheme="minorHAnsi" w:cstheme="minorBidi"/>
          <w:sz w:val="22"/>
          <w:szCs w:val="22"/>
        </w:rPr>
        <w:t>tutoriálů</w:t>
      </w:r>
      <w:r w:rsidR="006A6B11" w:rsidRPr="7742A0FE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69AF2B12" w14:textId="60857496" w:rsidR="007A18CF" w:rsidRDefault="00B34071" w:rsidP="00932476">
      <w:pPr>
        <w:pStyle w:val="paragraph"/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967E49" w:rsidRPr="006E73E7">
        <w:rPr>
          <w:rFonts w:asciiTheme="minorHAnsi" w:hAnsiTheme="minorHAnsi" w:cstheme="minorHAnsi"/>
          <w:sz w:val="22"/>
          <w:szCs w:val="22"/>
        </w:rPr>
        <w:t>ýznamn</w:t>
      </w:r>
      <w:r w:rsidR="00967E49">
        <w:rPr>
          <w:rFonts w:asciiTheme="minorHAnsi" w:hAnsiTheme="minorHAnsi" w:cstheme="minorHAnsi"/>
          <w:sz w:val="22"/>
          <w:szCs w:val="22"/>
        </w:rPr>
        <w:t>ou</w:t>
      </w:r>
      <w:r w:rsidR="00967E49" w:rsidRPr="006E73E7">
        <w:rPr>
          <w:rFonts w:asciiTheme="minorHAnsi" w:hAnsiTheme="minorHAnsi" w:cstheme="minorHAnsi"/>
          <w:sz w:val="22"/>
          <w:szCs w:val="22"/>
        </w:rPr>
        <w:t xml:space="preserve"> cest</w:t>
      </w:r>
      <w:r w:rsidR="002B6897">
        <w:rPr>
          <w:rFonts w:asciiTheme="minorHAnsi" w:hAnsiTheme="minorHAnsi" w:cstheme="minorHAnsi"/>
          <w:sz w:val="22"/>
          <w:szCs w:val="22"/>
        </w:rPr>
        <w:t>o</w:t>
      </w:r>
      <w:r w:rsidR="00967E49">
        <w:rPr>
          <w:rFonts w:asciiTheme="minorHAnsi" w:hAnsiTheme="minorHAnsi" w:cstheme="minorHAnsi"/>
          <w:sz w:val="22"/>
          <w:szCs w:val="22"/>
        </w:rPr>
        <w:t>u</w:t>
      </w:r>
      <w:r w:rsidR="00967E49" w:rsidRPr="006E73E7">
        <w:rPr>
          <w:rFonts w:asciiTheme="minorHAnsi" w:hAnsiTheme="minorHAnsi" w:cstheme="minorHAnsi"/>
          <w:sz w:val="22"/>
          <w:szCs w:val="22"/>
        </w:rPr>
        <w:t xml:space="preserve"> k</w:t>
      </w:r>
      <w:r w:rsidR="007E0322">
        <w:rPr>
          <w:rFonts w:asciiTheme="minorHAnsi" w:hAnsiTheme="minorHAnsi" w:cstheme="minorHAnsi"/>
          <w:sz w:val="22"/>
          <w:szCs w:val="22"/>
        </w:rPr>
        <w:t xml:space="preserve">e zlepšování kvality vzdělávání a k </w:t>
      </w:r>
      <w:r w:rsidR="00967E49" w:rsidRPr="006E73E7">
        <w:rPr>
          <w:rFonts w:asciiTheme="minorHAnsi" w:hAnsiTheme="minorHAnsi" w:cstheme="minorHAnsi"/>
          <w:sz w:val="22"/>
          <w:szCs w:val="22"/>
        </w:rPr>
        <w:t xml:space="preserve">rozvoji kompetencí učitelů </w:t>
      </w:r>
      <w:r w:rsidR="001D20E5">
        <w:rPr>
          <w:rFonts w:asciiTheme="minorHAnsi" w:hAnsiTheme="minorHAnsi" w:cstheme="minorHAnsi"/>
          <w:sz w:val="22"/>
          <w:szCs w:val="22"/>
        </w:rPr>
        <w:t xml:space="preserve">je </w:t>
      </w:r>
      <w:r w:rsidR="001D20E5" w:rsidRPr="006E73E7">
        <w:rPr>
          <w:rFonts w:asciiTheme="minorHAnsi" w:hAnsiTheme="minorHAnsi" w:cstheme="minorHAnsi"/>
          <w:sz w:val="22"/>
          <w:szCs w:val="22"/>
        </w:rPr>
        <w:t>spoluprác</w:t>
      </w:r>
      <w:r w:rsidR="001D20E5">
        <w:rPr>
          <w:rFonts w:asciiTheme="minorHAnsi" w:hAnsiTheme="minorHAnsi" w:cstheme="minorHAnsi"/>
          <w:sz w:val="22"/>
          <w:szCs w:val="22"/>
        </w:rPr>
        <w:t>e</w:t>
      </w:r>
      <w:r w:rsidR="001D20E5" w:rsidRPr="006E73E7">
        <w:rPr>
          <w:rFonts w:asciiTheme="minorHAnsi" w:hAnsiTheme="minorHAnsi" w:cstheme="minorHAnsi"/>
          <w:sz w:val="22"/>
          <w:szCs w:val="22"/>
        </w:rPr>
        <w:t xml:space="preserve"> a</w:t>
      </w:r>
      <w:r w:rsidR="00B96D5D">
        <w:rPr>
          <w:rFonts w:asciiTheme="minorHAnsi" w:hAnsiTheme="minorHAnsi" w:cstheme="minorHAnsi"/>
          <w:sz w:val="22"/>
          <w:szCs w:val="22"/>
        </w:rPr>
        <w:t> </w:t>
      </w:r>
      <w:r w:rsidR="00A0054E">
        <w:rPr>
          <w:rFonts w:asciiTheme="minorHAnsi" w:hAnsiTheme="minorHAnsi" w:cstheme="minorHAnsi"/>
          <w:sz w:val="22"/>
          <w:szCs w:val="22"/>
        </w:rPr>
        <w:t>komunikace</w:t>
      </w:r>
      <w:r w:rsidR="00AE5962">
        <w:rPr>
          <w:rFonts w:asciiTheme="minorHAnsi" w:hAnsiTheme="minorHAnsi" w:cstheme="minorHAnsi"/>
          <w:sz w:val="22"/>
          <w:szCs w:val="22"/>
        </w:rPr>
        <w:t xml:space="preserve"> </w:t>
      </w:r>
      <w:r w:rsidR="001D20E5" w:rsidRPr="006E73E7">
        <w:rPr>
          <w:rFonts w:asciiTheme="minorHAnsi" w:hAnsiTheme="minorHAnsi" w:cstheme="minorHAnsi"/>
          <w:sz w:val="22"/>
          <w:szCs w:val="22"/>
        </w:rPr>
        <w:t xml:space="preserve">učitelů </w:t>
      </w:r>
      <w:r w:rsidR="00434CE0">
        <w:rPr>
          <w:rFonts w:asciiTheme="minorHAnsi" w:hAnsiTheme="minorHAnsi" w:cstheme="minorHAnsi"/>
          <w:sz w:val="22"/>
          <w:szCs w:val="22"/>
        </w:rPr>
        <w:t xml:space="preserve">nejen </w:t>
      </w:r>
      <w:r w:rsidR="001D20E5" w:rsidRPr="006E73E7">
        <w:rPr>
          <w:rFonts w:asciiTheme="minorHAnsi" w:hAnsiTheme="minorHAnsi" w:cstheme="minorHAnsi"/>
          <w:sz w:val="22"/>
          <w:szCs w:val="22"/>
        </w:rPr>
        <w:t>uvnitř školních týmů</w:t>
      </w:r>
      <w:r w:rsidR="00434CE0">
        <w:rPr>
          <w:rFonts w:asciiTheme="minorHAnsi" w:hAnsiTheme="minorHAnsi" w:cstheme="minorHAnsi"/>
          <w:sz w:val="22"/>
          <w:szCs w:val="22"/>
        </w:rPr>
        <w:t>, ale i</w:t>
      </w:r>
      <w:r w:rsidR="001D20E5" w:rsidRPr="006E73E7">
        <w:rPr>
          <w:rFonts w:asciiTheme="minorHAnsi" w:hAnsiTheme="minorHAnsi" w:cstheme="minorHAnsi"/>
          <w:sz w:val="22"/>
          <w:szCs w:val="22"/>
        </w:rPr>
        <w:t xml:space="preserve"> mezi školami</w:t>
      </w:r>
      <w:r w:rsidR="00B96D5D">
        <w:rPr>
          <w:rFonts w:asciiTheme="minorHAnsi" w:hAnsiTheme="minorHAnsi" w:cstheme="minorHAnsi"/>
          <w:sz w:val="22"/>
          <w:szCs w:val="22"/>
        </w:rPr>
        <w:t xml:space="preserve">. </w:t>
      </w:r>
      <w:r w:rsidR="00E9325F">
        <w:rPr>
          <w:rFonts w:asciiTheme="minorHAnsi" w:hAnsiTheme="minorHAnsi" w:cstheme="minorHAnsi"/>
          <w:sz w:val="22"/>
          <w:szCs w:val="22"/>
        </w:rPr>
        <w:t xml:space="preserve">Na metodické podpoře se budou </w:t>
      </w:r>
      <w:r w:rsidR="004E66AE" w:rsidRPr="004E66AE">
        <w:rPr>
          <w:rFonts w:asciiTheme="minorHAnsi" w:hAnsiTheme="minorHAnsi" w:cstheme="minorHAnsi"/>
          <w:sz w:val="22"/>
          <w:szCs w:val="22"/>
        </w:rPr>
        <w:t xml:space="preserve">podílet učící se komunity </w:t>
      </w:r>
      <w:r w:rsidR="000B5E0C">
        <w:rPr>
          <w:rFonts w:asciiTheme="minorHAnsi" w:hAnsiTheme="minorHAnsi" w:cstheme="minorHAnsi"/>
          <w:sz w:val="22"/>
          <w:szCs w:val="22"/>
        </w:rPr>
        <w:t>– m</w:t>
      </w:r>
      <w:r w:rsidR="004E66AE" w:rsidRPr="004E66AE">
        <w:rPr>
          <w:rFonts w:asciiTheme="minorHAnsi" w:hAnsiTheme="minorHAnsi" w:cstheme="minorHAnsi"/>
          <w:sz w:val="22"/>
          <w:szCs w:val="22"/>
        </w:rPr>
        <w:t xml:space="preserve">etodické kabinety. </w:t>
      </w:r>
      <w:r w:rsidR="004E39AE" w:rsidRPr="00874816">
        <w:rPr>
          <w:rFonts w:asciiTheme="minorHAnsi" w:hAnsiTheme="minorHAnsi" w:cstheme="minorHAnsi"/>
          <w:sz w:val="22"/>
          <w:szCs w:val="22"/>
        </w:rPr>
        <w:t xml:space="preserve">Systém metodických kabinetů </w:t>
      </w:r>
      <w:r w:rsidR="008F1FC5">
        <w:rPr>
          <w:rFonts w:asciiTheme="minorHAnsi" w:hAnsiTheme="minorHAnsi" w:cstheme="minorHAnsi"/>
          <w:sz w:val="22"/>
          <w:szCs w:val="22"/>
        </w:rPr>
        <w:t>bude</w:t>
      </w:r>
      <w:r w:rsidR="004E39AE" w:rsidRPr="00874816">
        <w:rPr>
          <w:rFonts w:asciiTheme="minorHAnsi" w:hAnsiTheme="minorHAnsi" w:cstheme="minorHAnsi"/>
          <w:sz w:val="22"/>
          <w:szCs w:val="22"/>
        </w:rPr>
        <w:t xml:space="preserve"> založen na setkávání aktivních učitelů v</w:t>
      </w:r>
      <w:r w:rsidR="006118E8">
        <w:rPr>
          <w:rFonts w:asciiTheme="minorHAnsi" w:hAnsiTheme="minorHAnsi" w:cstheme="minorHAnsi"/>
          <w:sz w:val="22"/>
          <w:szCs w:val="22"/>
        </w:rPr>
        <w:t> </w:t>
      </w:r>
      <w:r w:rsidR="004E39AE" w:rsidRPr="00874816">
        <w:rPr>
          <w:rFonts w:asciiTheme="minorHAnsi" w:hAnsiTheme="minorHAnsi" w:cstheme="minorHAnsi"/>
          <w:sz w:val="22"/>
          <w:szCs w:val="22"/>
        </w:rPr>
        <w:t>regionech</w:t>
      </w:r>
      <w:r w:rsidR="006118E8">
        <w:rPr>
          <w:rFonts w:asciiTheme="minorHAnsi" w:hAnsiTheme="minorHAnsi" w:cstheme="minorHAnsi"/>
          <w:sz w:val="22"/>
          <w:szCs w:val="22"/>
        </w:rPr>
        <w:t xml:space="preserve"> a jejich vzájemném sdílení zkušeností</w:t>
      </w:r>
      <w:r w:rsidR="004E39AE" w:rsidRPr="00874816">
        <w:rPr>
          <w:rFonts w:asciiTheme="minorHAnsi" w:hAnsiTheme="minorHAnsi" w:cstheme="minorHAnsi"/>
          <w:sz w:val="22"/>
          <w:szCs w:val="22"/>
        </w:rPr>
        <w:t xml:space="preserve"> pod záštitou odborníků z celé ČR. </w:t>
      </w:r>
      <w:r w:rsidR="007A18CF" w:rsidRPr="00BB6230">
        <w:rPr>
          <w:rFonts w:asciiTheme="minorHAnsi" w:hAnsiTheme="minorHAnsi" w:cstheme="minorHAnsi"/>
          <w:sz w:val="22"/>
          <w:szCs w:val="22"/>
        </w:rPr>
        <w:t xml:space="preserve">Klíčovou součástí systému metodických kabinetů </w:t>
      </w:r>
      <w:r w:rsidR="00BB6230">
        <w:rPr>
          <w:rFonts w:asciiTheme="minorHAnsi" w:hAnsiTheme="minorHAnsi" w:cstheme="minorHAnsi"/>
          <w:sz w:val="22"/>
          <w:szCs w:val="22"/>
        </w:rPr>
        <w:t>bude</w:t>
      </w:r>
      <w:r w:rsidR="007A18CF" w:rsidRPr="00BB6230">
        <w:rPr>
          <w:rFonts w:asciiTheme="minorHAnsi" w:hAnsiTheme="minorHAnsi" w:cstheme="minorHAnsi"/>
          <w:sz w:val="22"/>
          <w:szCs w:val="22"/>
        </w:rPr>
        <w:t xml:space="preserve"> také rozsáhlá podpora učitelů prostřednictvím vzdělávacích aktivit.</w:t>
      </w:r>
    </w:p>
    <w:p w14:paraId="7AD686DD" w14:textId="77777777" w:rsidR="00946EE9" w:rsidRPr="00BB6230" w:rsidRDefault="00946EE9" w:rsidP="00932476">
      <w:pPr>
        <w:pStyle w:val="paragraph"/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BF1941" w:rsidRPr="00D10670" w14:paraId="5797EFE1" w14:textId="77777777" w:rsidTr="00982B6B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61D1602A" w14:textId="77777777" w:rsidR="00BF1941" w:rsidRPr="00C9010D" w:rsidRDefault="00BF1941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86306E5" w14:textId="01262B61" w:rsidR="00BF1941" w:rsidRPr="00C9010D" w:rsidRDefault="00BF1941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Pr="00C313D6">
              <w:rPr>
                <w:rFonts w:eastAsia="Times New Roman" w:cstheme="minorHAnsi"/>
                <w:lang w:eastAsia="cs-CZ"/>
              </w:rPr>
              <w:t>Q4/2023</w:t>
            </w:r>
            <w:r w:rsidRPr="00C313D6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A0C5EA6" w14:textId="77777777" w:rsidR="00BF1941" w:rsidRPr="00D10670" w:rsidRDefault="00BF1941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>
              <w:t>Q3/2027</w:t>
            </w:r>
          </w:p>
        </w:tc>
      </w:tr>
      <w:tr w:rsidR="00BF1941" w:rsidRPr="00D10670" w14:paraId="0DE0EF81" w14:textId="77777777" w:rsidTr="00982B6B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7ADA61F4" w14:textId="77777777" w:rsidR="00BF1941" w:rsidRPr="00C9010D" w:rsidRDefault="00BF1941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356EAAA" w14:textId="333AE1CD" w:rsidR="00E77E21" w:rsidRDefault="004B0FAD" w:rsidP="00932476">
            <w:pPr>
              <w:spacing w:before="120" w:after="0" w:line="240" w:lineRule="auto"/>
              <w:ind w:left="57" w:right="57"/>
              <w:jc w:val="both"/>
            </w:pPr>
            <w:r>
              <w:t xml:space="preserve">Nabídka vzdělávacích aktivit </w:t>
            </w:r>
            <w:r w:rsidR="00E77E21">
              <w:t xml:space="preserve">pro </w:t>
            </w:r>
            <w:r w:rsidR="00C908D2">
              <w:t>učitele</w:t>
            </w:r>
            <w:r w:rsidR="00E77E21">
              <w:t xml:space="preserve"> </w:t>
            </w:r>
            <w:r>
              <w:t xml:space="preserve">zaměřených na </w:t>
            </w:r>
            <w:r w:rsidR="007D3B51">
              <w:t>práci s</w:t>
            </w:r>
            <w:r w:rsidR="00DF6BC6">
              <w:t xml:space="preserve"> ŠVP</w:t>
            </w:r>
          </w:p>
          <w:p w14:paraId="3D94BB44" w14:textId="64BEF8D3" w:rsidR="00BF1941" w:rsidRPr="006A6B11" w:rsidRDefault="00C156DB" w:rsidP="00932476">
            <w:pPr>
              <w:spacing w:before="120" w:after="0" w:line="240" w:lineRule="auto"/>
              <w:ind w:left="57" w:right="57"/>
              <w:jc w:val="both"/>
            </w:pPr>
            <w:r>
              <w:t>M</w:t>
            </w:r>
            <w:r w:rsidR="005A7D37">
              <w:t>odelov</w:t>
            </w:r>
            <w:r w:rsidR="005348D8">
              <w:t>á</w:t>
            </w:r>
            <w:r>
              <w:t xml:space="preserve"> ŠVP</w:t>
            </w:r>
          </w:p>
        </w:tc>
      </w:tr>
    </w:tbl>
    <w:p w14:paraId="0BE539A7" w14:textId="77777777" w:rsidR="00946EE9" w:rsidRDefault="00946EE9" w:rsidP="00932476">
      <w:pPr>
        <w:spacing w:before="120" w:after="0" w:line="240" w:lineRule="auto"/>
        <w:jc w:val="both"/>
        <w:rPr>
          <w:b/>
          <w:bCs/>
        </w:rPr>
      </w:pPr>
    </w:p>
    <w:p w14:paraId="5DE02DEC" w14:textId="3EB39EF0" w:rsidR="007A27F3" w:rsidRDefault="007A27F3" w:rsidP="00932476">
      <w:pPr>
        <w:spacing w:before="120" w:after="0" w:line="240" w:lineRule="auto"/>
        <w:jc w:val="both"/>
        <w:rPr>
          <w:b/>
          <w:bCs/>
        </w:rPr>
      </w:pPr>
      <w:r w:rsidRPr="7742A0FE">
        <w:rPr>
          <w:b/>
          <w:bCs/>
        </w:rPr>
        <w:t xml:space="preserve">Klíčová aktivita </w:t>
      </w:r>
      <w:r w:rsidR="00730D1E" w:rsidRPr="7742A0FE">
        <w:rPr>
          <w:b/>
          <w:bCs/>
        </w:rPr>
        <w:t>B.</w:t>
      </w:r>
      <w:r w:rsidR="001E09C1" w:rsidRPr="7742A0FE">
        <w:rPr>
          <w:b/>
          <w:bCs/>
        </w:rPr>
        <w:t>2</w:t>
      </w:r>
      <w:r w:rsidRPr="7742A0FE">
        <w:rPr>
          <w:b/>
          <w:bCs/>
        </w:rPr>
        <w:t>.</w:t>
      </w:r>
      <w:r w:rsidR="001E09C1" w:rsidRPr="7742A0FE">
        <w:rPr>
          <w:b/>
          <w:bCs/>
        </w:rPr>
        <w:t>2</w:t>
      </w:r>
      <w:r w:rsidRPr="7742A0FE">
        <w:rPr>
          <w:b/>
          <w:bCs/>
        </w:rPr>
        <w:t xml:space="preserve"> </w:t>
      </w:r>
      <w:r w:rsidR="00936A69" w:rsidRPr="7742A0FE">
        <w:rPr>
          <w:b/>
          <w:bCs/>
        </w:rPr>
        <w:t>Systematizace a tvorba</w:t>
      </w:r>
      <w:r w:rsidR="001E09C1" w:rsidRPr="7742A0FE">
        <w:rPr>
          <w:b/>
          <w:bCs/>
        </w:rPr>
        <w:t xml:space="preserve"> učebních materiálů pro </w:t>
      </w:r>
      <w:r w:rsidR="0076155C" w:rsidRPr="7742A0FE">
        <w:rPr>
          <w:b/>
          <w:bCs/>
        </w:rPr>
        <w:t>práci s</w:t>
      </w:r>
      <w:r w:rsidR="00195789" w:rsidRPr="7742A0FE">
        <w:rPr>
          <w:b/>
          <w:bCs/>
        </w:rPr>
        <w:t> revidovaným kurikulem</w:t>
      </w:r>
    </w:p>
    <w:p w14:paraId="2BC6B967" w14:textId="113CBB19" w:rsidR="0011607C" w:rsidRPr="00253AB5" w:rsidRDefault="00225C5C" w:rsidP="00932476">
      <w:pPr>
        <w:spacing w:before="120" w:after="0" w:line="240" w:lineRule="auto"/>
        <w:jc w:val="both"/>
      </w:pPr>
      <w:r w:rsidRPr="7742A0FE">
        <w:rPr>
          <w:rFonts w:eastAsia="Calibri" w:cstheme="majorBidi"/>
        </w:rPr>
        <w:t>P</w:t>
      </w:r>
      <w:r w:rsidR="00573FA7" w:rsidRPr="7742A0FE">
        <w:rPr>
          <w:rFonts w:eastAsia="Calibri" w:cstheme="majorBidi"/>
        </w:rPr>
        <w:t>ři implementaci moderních metod a inovaci obsahu ve vzdělávání</w:t>
      </w:r>
      <w:r w:rsidRPr="7742A0FE">
        <w:rPr>
          <w:rFonts w:eastAsia="Calibri" w:cstheme="majorBidi"/>
        </w:rPr>
        <w:t xml:space="preserve"> </w:t>
      </w:r>
      <w:r w:rsidR="0059013F" w:rsidRPr="7742A0FE">
        <w:rPr>
          <w:rFonts w:eastAsia="Calibri" w:cstheme="majorBidi"/>
        </w:rPr>
        <w:t>pomohou učitelům kvalitní otevřené vzdělávací zdroje.</w:t>
      </w:r>
      <w:r w:rsidR="00573FA7" w:rsidRPr="7742A0FE">
        <w:rPr>
          <w:rFonts w:eastAsia="Calibri" w:cstheme="majorBidi"/>
        </w:rPr>
        <w:t xml:space="preserve"> </w:t>
      </w:r>
      <w:r w:rsidR="000362CD" w:rsidRPr="7742A0FE">
        <w:rPr>
          <w:rFonts w:eastAsia="Calibri" w:cstheme="majorBidi"/>
        </w:rPr>
        <w:t xml:space="preserve">V projektu Podpora kurikulární práce škol </w:t>
      </w:r>
      <w:r w:rsidR="00F85E40" w:rsidRPr="7742A0FE">
        <w:rPr>
          <w:rFonts w:eastAsia="Calibri" w:cstheme="majorBidi"/>
        </w:rPr>
        <w:t>p</w:t>
      </w:r>
      <w:r w:rsidR="00A05B72" w:rsidRPr="7742A0FE">
        <w:rPr>
          <w:rFonts w:eastAsia="Calibri" w:cstheme="majorBidi"/>
        </w:rPr>
        <w:t>osoudí</w:t>
      </w:r>
      <w:r w:rsidR="00573FA7" w:rsidRPr="7742A0FE">
        <w:rPr>
          <w:rFonts w:eastAsia="Calibri" w:cstheme="majorBidi"/>
        </w:rPr>
        <w:t xml:space="preserve"> </w:t>
      </w:r>
      <w:r w:rsidR="009162D2" w:rsidRPr="7742A0FE">
        <w:rPr>
          <w:rFonts w:eastAsia="Calibri" w:cstheme="majorBidi"/>
        </w:rPr>
        <w:t xml:space="preserve">odborníci </w:t>
      </w:r>
      <w:r w:rsidR="00573FA7" w:rsidRPr="7742A0FE">
        <w:rPr>
          <w:rFonts w:eastAsia="Calibri" w:cstheme="majorBidi"/>
        </w:rPr>
        <w:t>soulad stávajících otevřených vzdělávacích zdrojů s </w:t>
      </w:r>
      <w:r w:rsidR="0076155C" w:rsidRPr="7742A0FE">
        <w:rPr>
          <w:rFonts w:eastAsia="Calibri" w:cstheme="majorBidi"/>
        </w:rPr>
        <w:t>revid</w:t>
      </w:r>
      <w:r w:rsidR="009E1185" w:rsidRPr="7742A0FE">
        <w:rPr>
          <w:rFonts w:eastAsia="Calibri" w:cstheme="majorBidi"/>
        </w:rPr>
        <w:t>o</w:t>
      </w:r>
      <w:r w:rsidR="0076155C" w:rsidRPr="7742A0FE">
        <w:rPr>
          <w:rFonts w:eastAsia="Calibri" w:cstheme="majorBidi"/>
        </w:rPr>
        <w:t>vaný</w:t>
      </w:r>
      <w:r w:rsidR="00573FA7" w:rsidRPr="7742A0FE">
        <w:rPr>
          <w:rFonts w:eastAsia="Calibri" w:cstheme="majorBidi"/>
        </w:rPr>
        <w:t>m kurikulem</w:t>
      </w:r>
      <w:r w:rsidR="0011607C" w:rsidRPr="7742A0FE">
        <w:rPr>
          <w:rFonts w:eastAsia="Calibri" w:cstheme="majorBidi"/>
        </w:rPr>
        <w:t>.</w:t>
      </w:r>
      <w:r w:rsidR="00573FA7" w:rsidRPr="7742A0FE">
        <w:rPr>
          <w:rFonts w:eastAsia="Calibri" w:cstheme="majorBidi"/>
        </w:rPr>
        <w:t xml:space="preserve"> </w:t>
      </w:r>
      <w:r w:rsidR="00A362B2">
        <w:t>V</w:t>
      </w:r>
      <w:r w:rsidR="00251DB8">
        <w:t>e</w:t>
      </w:r>
      <w:r w:rsidR="00A362B2">
        <w:t xml:space="preserve"> spolupráci s fakultami vzdělávajícími učitele </w:t>
      </w:r>
      <w:r w:rsidR="00C60568">
        <w:t>vzniknou</w:t>
      </w:r>
      <w:r w:rsidR="00A362B2">
        <w:t xml:space="preserve"> sad</w:t>
      </w:r>
      <w:r w:rsidR="00BA2DE6">
        <w:t>y</w:t>
      </w:r>
      <w:r w:rsidR="00A362B2">
        <w:t xml:space="preserve"> ukáze</w:t>
      </w:r>
      <w:r w:rsidR="00251DB8">
        <w:t>k</w:t>
      </w:r>
      <w:r w:rsidR="00A362B2">
        <w:t xml:space="preserve"> učebních materiálů pro žáky reagujících na změny v</w:t>
      </w:r>
      <w:r w:rsidR="0043381B">
        <w:t> </w:t>
      </w:r>
      <w:r w:rsidR="00A362B2">
        <w:t>revidovaném RVP ZV</w:t>
      </w:r>
      <w:r w:rsidR="007245F0">
        <w:t xml:space="preserve"> </w:t>
      </w:r>
      <w:r w:rsidR="00A362B2">
        <w:t>ve formě otevřených vzdělávacích zdrojů.</w:t>
      </w:r>
      <w:r w:rsidR="002B5797">
        <w:t xml:space="preserve"> </w:t>
      </w:r>
      <w:r w:rsidR="00BE45FB" w:rsidRPr="7742A0FE">
        <w:rPr>
          <w:rFonts w:eastAsia="Calibri" w:cstheme="majorBidi"/>
        </w:rPr>
        <w:t xml:space="preserve">K proměně kurikula </w:t>
      </w:r>
      <w:r w:rsidR="00A57BD9" w:rsidRPr="7742A0FE">
        <w:rPr>
          <w:rFonts w:eastAsia="Calibri" w:cstheme="majorBidi"/>
        </w:rPr>
        <w:t xml:space="preserve">tak </w:t>
      </w:r>
      <w:r w:rsidR="00907802" w:rsidRPr="7742A0FE">
        <w:rPr>
          <w:rFonts w:eastAsia="Calibri" w:cstheme="majorBidi"/>
        </w:rPr>
        <w:t>přispěj</w:t>
      </w:r>
      <w:r w:rsidR="00A57BD9" w:rsidRPr="7742A0FE">
        <w:rPr>
          <w:rFonts w:eastAsia="Calibri" w:cstheme="majorBidi"/>
        </w:rPr>
        <w:t xml:space="preserve">e </w:t>
      </w:r>
      <w:r w:rsidR="00A57BD9" w:rsidRPr="7742A0FE">
        <w:rPr>
          <w:rFonts w:eastAsia="Calibri" w:cstheme="majorBidi"/>
        </w:rPr>
        <w:lastRenderedPageBreak/>
        <w:t>funkční otevřená systematizovan</w:t>
      </w:r>
      <w:r w:rsidR="00633C94" w:rsidRPr="7742A0FE">
        <w:rPr>
          <w:rFonts w:eastAsia="Calibri" w:cstheme="majorBidi"/>
        </w:rPr>
        <w:t>á</w:t>
      </w:r>
      <w:r w:rsidR="00A57BD9" w:rsidRPr="7742A0FE">
        <w:rPr>
          <w:rFonts w:eastAsia="Calibri" w:cstheme="majorBidi"/>
        </w:rPr>
        <w:t xml:space="preserve"> </w:t>
      </w:r>
      <w:r w:rsidR="00B67052" w:rsidRPr="7742A0FE">
        <w:rPr>
          <w:rFonts w:eastAsia="Calibri" w:cstheme="majorBidi"/>
        </w:rPr>
        <w:t>databáze</w:t>
      </w:r>
      <w:r w:rsidR="00633C94" w:rsidRPr="7742A0FE">
        <w:rPr>
          <w:rFonts w:eastAsia="Calibri" w:cstheme="majorBidi"/>
        </w:rPr>
        <w:t xml:space="preserve"> </w:t>
      </w:r>
      <w:r w:rsidR="00A57BD9" w:rsidRPr="7742A0FE">
        <w:rPr>
          <w:rFonts w:eastAsia="Calibri" w:cstheme="majorBidi"/>
        </w:rPr>
        <w:t>existujících a nově vytvořených inspirativních otevřených vzdělávacích zdrojů</w:t>
      </w:r>
      <w:r w:rsidR="00633C94" w:rsidRPr="7742A0FE">
        <w:rPr>
          <w:rFonts w:eastAsia="Calibri" w:cstheme="majorBidi"/>
        </w:rPr>
        <w:t>.</w:t>
      </w:r>
    </w:p>
    <w:p w14:paraId="72767437" w14:textId="38227F82" w:rsidR="00A362B2" w:rsidRDefault="00C252AA" w:rsidP="00932476">
      <w:pPr>
        <w:spacing w:before="120" w:after="0" w:line="240" w:lineRule="auto"/>
        <w:jc w:val="both"/>
      </w:pPr>
      <w:r>
        <w:t>V</w:t>
      </w:r>
      <w:r w:rsidR="0098361A">
        <w:t> souvislosti s potřebou</w:t>
      </w:r>
      <w:r>
        <w:t xml:space="preserve"> </w:t>
      </w:r>
      <w:r w:rsidR="00A362B2">
        <w:t>promítnutí revidovaného RVP ZV do učebnic a učebních textů</w:t>
      </w:r>
      <w:r>
        <w:t xml:space="preserve"> </w:t>
      </w:r>
      <w:r w:rsidR="00B2068D">
        <w:t>navrhne</w:t>
      </w:r>
      <w:r w:rsidR="0043381B">
        <w:t xml:space="preserve"> MŠMT</w:t>
      </w:r>
      <w:r w:rsidR="00B2068D">
        <w:t xml:space="preserve"> úpravu </w:t>
      </w:r>
      <w:r w:rsidR="00A362B2">
        <w:t>pravid</w:t>
      </w:r>
      <w:r w:rsidR="00B2068D">
        <w:t>el</w:t>
      </w:r>
      <w:r w:rsidR="00A362B2">
        <w:t xml:space="preserve"> pro udělování schvalovacích doložek MŠMT, a to na základě analýzy účelnosti a</w:t>
      </w:r>
      <w:r w:rsidR="00B2068D">
        <w:t> </w:t>
      </w:r>
      <w:r w:rsidR="00A362B2">
        <w:t xml:space="preserve">dopadů systému doložek a jejich reálného významu, včetně </w:t>
      </w:r>
      <w:r w:rsidR="6D22AF74">
        <w:t xml:space="preserve">posouzení </w:t>
      </w:r>
      <w:r w:rsidR="00A362B2">
        <w:t>požadavku na udělování doložek pouze uceleným řadám.</w:t>
      </w:r>
      <w:r w:rsidR="00670332">
        <w:t xml:space="preserve"> </w:t>
      </w:r>
    </w:p>
    <w:p w14:paraId="7D5F645A" w14:textId="77777777" w:rsidR="00846998" w:rsidRPr="008F16B8" w:rsidRDefault="00846998" w:rsidP="00932476">
      <w:pPr>
        <w:spacing w:before="120" w:after="0" w:line="240" w:lineRule="auto"/>
        <w:jc w:val="both"/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A362B2" w:rsidRPr="00D10670" w14:paraId="4480AFA4" w14:textId="77777777" w:rsidTr="00982B6B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75BA8A74" w14:textId="77777777" w:rsidR="00A362B2" w:rsidRPr="00C9010D" w:rsidRDefault="00A362B2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5E72AA" w14:textId="77777777" w:rsidR="00A362B2" w:rsidRPr="00C9010D" w:rsidRDefault="00A362B2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Pr="00C313D6">
              <w:rPr>
                <w:rFonts w:eastAsia="Times New Roman" w:cstheme="minorHAnsi"/>
                <w:lang w:eastAsia="cs-CZ"/>
              </w:rPr>
              <w:t>Q4/2023</w:t>
            </w:r>
            <w:r w:rsidRPr="00C313D6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61943D" w14:textId="77777777" w:rsidR="00A362B2" w:rsidRPr="00D10670" w:rsidRDefault="00A362B2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Pr="00C313D6">
              <w:rPr>
                <w:rFonts w:eastAsia="Times New Roman" w:cstheme="minorHAnsi"/>
                <w:lang w:eastAsia="cs-CZ"/>
              </w:rPr>
              <w:t>Q</w:t>
            </w:r>
            <w:r>
              <w:rPr>
                <w:rFonts w:eastAsia="Times New Roman" w:cstheme="minorHAnsi"/>
                <w:lang w:eastAsia="cs-CZ"/>
              </w:rPr>
              <w:t>3</w:t>
            </w:r>
            <w:r w:rsidRPr="00C313D6">
              <w:rPr>
                <w:rFonts w:eastAsia="Times New Roman" w:cstheme="minorHAnsi"/>
                <w:lang w:eastAsia="cs-CZ"/>
              </w:rPr>
              <w:t>/202</w:t>
            </w:r>
            <w:r>
              <w:rPr>
                <w:rFonts w:eastAsia="Times New Roman" w:cstheme="minorHAnsi"/>
                <w:lang w:eastAsia="cs-CZ"/>
              </w:rPr>
              <w:t>7</w:t>
            </w:r>
          </w:p>
        </w:tc>
      </w:tr>
      <w:tr w:rsidR="00A362B2" w:rsidRPr="00D10670" w14:paraId="4392934B" w14:textId="77777777" w:rsidTr="00982B6B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17DF0B5C" w14:textId="77777777" w:rsidR="00A362B2" w:rsidRPr="00C9010D" w:rsidRDefault="00A362B2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DF9DBF" w14:textId="77777777" w:rsidR="006A6B11" w:rsidRDefault="006A6B11" w:rsidP="00932476">
            <w:pPr>
              <w:spacing w:before="120" w:after="0" w:line="240" w:lineRule="auto"/>
              <w:ind w:left="57" w:right="57"/>
              <w:jc w:val="both"/>
            </w:pPr>
            <w:r w:rsidRPr="008C63E4">
              <w:t>Databáze otevřených vzdělávacích zdrojů</w:t>
            </w:r>
            <w:r>
              <w:t xml:space="preserve"> pro učitele </w:t>
            </w:r>
          </w:p>
          <w:p w14:paraId="590A2BAD" w14:textId="02A54DC4" w:rsidR="00B2068D" w:rsidRDefault="00B2068D" w:rsidP="00932476">
            <w:pPr>
              <w:spacing w:before="120" w:after="0" w:line="240" w:lineRule="auto"/>
              <w:ind w:left="57" w:right="57"/>
              <w:contextualSpacing/>
              <w:jc w:val="both"/>
            </w:pPr>
            <w:r>
              <w:t>Zveřejněné sad</w:t>
            </w:r>
            <w:r w:rsidR="00BA2DE6">
              <w:t>y</w:t>
            </w:r>
            <w:r>
              <w:t xml:space="preserve"> ukázek učebních materiálů pro žáky</w:t>
            </w:r>
          </w:p>
          <w:p w14:paraId="023843ED" w14:textId="1EFE54B3" w:rsidR="00A362B2" w:rsidRPr="00D10670" w:rsidRDefault="00A362B2" w:rsidP="00932476">
            <w:pPr>
              <w:spacing w:before="120" w:after="0" w:line="240" w:lineRule="auto"/>
              <w:ind w:left="57" w:right="57"/>
              <w:contextualSpacing/>
              <w:jc w:val="both"/>
              <w:rPr>
                <w:rFonts w:eastAsia="Times New Roman" w:cstheme="minorHAnsi"/>
                <w:lang w:eastAsia="cs-CZ"/>
              </w:rPr>
            </w:pPr>
            <w:r>
              <w:t>Návrh řešení posuzování učebnic/učebních materiálů pro ZV</w:t>
            </w:r>
          </w:p>
        </w:tc>
      </w:tr>
    </w:tbl>
    <w:p w14:paraId="02513CA8" w14:textId="77777777" w:rsidR="00190D61" w:rsidRDefault="00190D61" w:rsidP="00932476">
      <w:pPr>
        <w:spacing w:before="120" w:after="0" w:line="240" w:lineRule="auto"/>
        <w:jc w:val="both"/>
        <w:rPr>
          <w:b/>
          <w:bCs/>
        </w:rPr>
      </w:pPr>
    </w:p>
    <w:p w14:paraId="73630646" w14:textId="2AB87AF1" w:rsidR="001E09C1" w:rsidRPr="00670258" w:rsidRDefault="007A27F3" w:rsidP="00932476">
      <w:pPr>
        <w:spacing w:before="120" w:after="0" w:line="240" w:lineRule="auto"/>
        <w:jc w:val="both"/>
        <w:rPr>
          <w:b/>
          <w:bCs/>
        </w:rPr>
      </w:pPr>
      <w:r w:rsidRPr="00670258">
        <w:rPr>
          <w:b/>
          <w:bCs/>
        </w:rPr>
        <w:t>Klíčová aktivita</w:t>
      </w:r>
      <w:r w:rsidR="00730D1E">
        <w:rPr>
          <w:b/>
          <w:bCs/>
        </w:rPr>
        <w:t xml:space="preserve"> B.</w:t>
      </w:r>
      <w:r w:rsidR="001E09C1" w:rsidRPr="00670258">
        <w:rPr>
          <w:b/>
          <w:bCs/>
        </w:rPr>
        <w:t>2</w:t>
      </w:r>
      <w:r w:rsidRPr="00670258">
        <w:rPr>
          <w:b/>
          <w:bCs/>
        </w:rPr>
        <w:t>.</w:t>
      </w:r>
      <w:r w:rsidR="001E09C1" w:rsidRPr="00670258">
        <w:rPr>
          <w:b/>
          <w:bCs/>
        </w:rPr>
        <w:t>3</w:t>
      </w:r>
      <w:r w:rsidRPr="00670258">
        <w:rPr>
          <w:b/>
          <w:bCs/>
        </w:rPr>
        <w:t xml:space="preserve"> </w:t>
      </w:r>
      <w:r w:rsidR="00D96393" w:rsidRPr="00670258">
        <w:rPr>
          <w:b/>
          <w:bCs/>
        </w:rPr>
        <w:t xml:space="preserve">Tvorba ověřovacích úloh </w:t>
      </w:r>
    </w:p>
    <w:p w14:paraId="316C1CBF" w14:textId="789CDFE6" w:rsidR="00B46761" w:rsidRDefault="000910E0" w:rsidP="00932476">
      <w:pPr>
        <w:spacing w:before="120" w:after="0" w:line="240" w:lineRule="auto"/>
        <w:jc w:val="both"/>
      </w:pPr>
      <w:r>
        <w:t>Nedílnou součástí kurikulární práce je</w:t>
      </w:r>
      <w:r w:rsidR="00D0334E">
        <w:t xml:space="preserve"> ověřování</w:t>
      </w:r>
      <w:r w:rsidR="00FC7A35">
        <w:t xml:space="preserve"> dosahování očekáváných výstupů a </w:t>
      </w:r>
      <w:r w:rsidR="00EC1309">
        <w:t>z</w:t>
      </w:r>
      <w:r w:rsidR="00B46761" w:rsidRPr="006A3031">
        <w:t>hodno</w:t>
      </w:r>
      <w:r w:rsidR="00A347B4">
        <w:t>cení</w:t>
      </w:r>
      <w:r w:rsidR="00B46761" w:rsidRPr="006A3031">
        <w:t>, jak si konkrétní žák osvojuje klíčové kompetence a získává základní i oborové gramotnosti</w:t>
      </w:r>
      <w:r w:rsidR="00EC1309">
        <w:t xml:space="preserve">. </w:t>
      </w:r>
    </w:p>
    <w:p w14:paraId="7E97CE56" w14:textId="6086217C" w:rsidR="00C546F1" w:rsidRDefault="003F71A7" w:rsidP="00932476">
      <w:pPr>
        <w:spacing w:before="120" w:after="0" w:line="240" w:lineRule="auto"/>
        <w:jc w:val="both"/>
      </w:pPr>
      <w:r>
        <w:t xml:space="preserve">K </w:t>
      </w:r>
      <w:r w:rsidR="0050743C">
        <w:t xml:space="preserve">nově pojatým očekávaným výstupům </w:t>
      </w:r>
      <w:r>
        <w:t xml:space="preserve">budou vytvořeny ověřovací úlohy </w:t>
      </w:r>
      <w:r w:rsidR="0050743C">
        <w:t>tak, aby je mohli učitelé využívat pro správnou interpretaci samotných očekávaných výstupů, ale i pro ověření, zda realizované učební úlohy vedou k předpokládaným vzdělávacím výsledkům</w:t>
      </w:r>
      <w:r w:rsidR="00A42577">
        <w:t xml:space="preserve"> žáků.</w:t>
      </w:r>
      <w:r w:rsidR="0050743C">
        <w:t xml:space="preserve"> </w:t>
      </w:r>
    </w:p>
    <w:p w14:paraId="52B451BC" w14:textId="6E81680A" w:rsidR="00F67247" w:rsidRDefault="0050743C" w:rsidP="00932476">
      <w:pPr>
        <w:spacing w:before="120" w:after="0" w:line="240" w:lineRule="auto"/>
        <w:jc w:val="both"/>
      </w:pPr>
      <w:r>
        <w:t xml:space="preserve">Tvorba ověřovacích úloh </w:t>
      </w:r>
      <w:r w:rsidR="00BF641B">
        <w:t xml:space="preserve">se propojí </w:t>
      </w:r>
      <w:r>
        <w:t>s</w:t>
      </w:r>
      <w:r w:rsidR="00B95E39">
        <w:t> </w:t>
      </w:r>
      <w:r>
        <w:t>tvorbou očekávaných výstupů</w:t>
      </w:r>
      <w:r w:rsidR="00F67247">
        <w:t xml:space="preserve">, </w:t>
      </w:r>
      <w:r w:rsidR="00201C19">
        <w:t>protože</w:t>
      </w:r>
      <w:r>
        <w:t xml:space="preserve"> teprve ověřovací úloha jasně vymezuje, jakého výsledku </w:t>
      </w:r>
      <w:r w:rsidR="009427BD">
        <w:t>má</w:t>
      </w:r>
      <w:r>
        <w:t xml:space="preserve"> být dosaženo.</w:t>
      </w:r>
      <w:r w:rsidR="00F67247">
        <w:t xml:space="preserve"> </w:t>
      </w:r>
      <w:r w:rsidR="00A5466C">
        <w:t>Pro k</w:t>
      </w:r>
      <w:r w:rsidR="00A37EB1">
        <w:t xml:space="preserve">aždý očekávaný výstup bude </w:t>
      </w:r>
      <w:r w:rsidR="00A11EA0">
        <w:t>vytvořena</w:t>
      </w:r>
      <w:r w:rsidR="00A5466C">
        <w:t xml:space="preserve"> </w:t>
      </w:r>
      <w:r w:rsidR="00A37EB1">
        <w:t>buď jedn</w:t>
      </w:r>
      <w:r w:rsidR="00A5466C">
        <w:t>a</w:t>
      </w:r>
      <w:r w:rsidR="00A11EA0">
        <w:t>,</w:t>
      </w:r>
      <w:r w:rsidR="00A37EB1">
        <w:t xml:space="preserve"> nebo více ověřovací</w:t>
      </w:r>
      <w:r w:rsidR="00A5466C">
        <w:t xml:space="preserve">ch </w:t>
      </w:r>
      <w:r w:rsidR="00A37EB1">
        <w:t xml:space="preserve">úloh tak, aby celý jeho obsah mohl být evaluován. V případě více úrovní očekávaných výstupů </w:t>
      </w:r>
      <w:r w:rsidR="00782095">
        <w:t>vzniknou</w:t>
      </w:r>
      <w:r w:rsidR="006A6C53">
        <w:t xml:space="preserve"> ověřovací úlohy pro </w:t>
      </w:r>
      <w:r w:rsidR="00A37EB1">
        <w:t>každ</w:t>
      </w:r>
      <w:r w:rsidR="006A6C53">
        <w:t>ou</w:t>
      </w:r>
      <w:r w:rsidR="00A37EB1">
        <w:t xml:space="preserve"> úroveň.</w:t>
      </w:r>
      <w:r w:rsidR="00A11EA0">
        <w:t xml:space="preserve"> </w:t>
      </w:r>
      <w:r w:rsidR="00F67247">
        <w:t xml:space="preserve">Ověřovací úlohy budou </w:t>
      </w:r>
      <w:r w:rsidR="00C71321">
        <w:t>pro učitele dostupné</w:t>
      </w:r>
      <w:r w:rsidR="00F67247">
        <w:t xml:space="preserve"> ve formě otevřených vzdělávacích zdrojů.</w:t>
      </w:r>
    </w:p>
    <w:p w14:paraId="20065810" w14:textId="77777777" w:rsidR="00554E86" w:rsidRDefault="00554E86" w:rsidP="00932476">
      <w:pPr>
        <w:spacing w:before="120" w:after="0" w:line="240" w:lineRule="auto"/>
        <w:jc w:val="both"/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BB1AC1" w:rsidRPr="00D10670" w14:paraId="4936F204" w14:textId="77777777" w:rsidTr="00982B6B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18CF925A" w14:textId="77777777" w:rsidR="00BB1AC1" w:rsidRPr="00C9010D" w:rsidRDefault="00BB1AC1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E2E4D0D" w14:textId="77777777" w:rsidR="00BB1AC1" w:rsidRPr="00C9010D" w:rsidRDefault="00BB1AC1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Pr="00C313D6">
              <w:rPr>
                <w:rFonts w:eastAsia="Times New Roman" w:cstheme="minorHAnsi"/>
                <w:lang w:eastAsia="cs-CZ"/>
              </w:rPr>
              <w:t>Q4/2023</w:t>
            </w:r>
            <w:r w:rsidRPr="00C313D6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14EDB12" w14:textId="5E5E166D" w:rsidR="00BB1AC1" w:rsidRPr="00D10670" w:rsidRDefault="00BB1AC1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Pr="00C313D6">
              <w:rPr>
                <w:rFonts w:eastAsia="Times New Roman" w:cstheme="minorHAnsi"/>
                <w:lang w:eastAsia="cs-CZ"/>
              </w:rPr>
              <w:t>Q</w:t>
            </w:r>
            <w:r>
              <w:rPr>
                <w:rFonts w:eastAsia="Times New Roman" w:cstheme="minorHAnsi"/>
                <w:lang w:eastAsia="cs-CZ"/>
              </w:rPr>
              <w:t>3</w:t>
            </w:r>
            <w:r w:rsidRPr="00C313D6">
              <w:rPr>
                <w:rFonts w:eastAsia="Times New Roman" w:cstheme="minorHAnsi"/>
                <w:lang w:eastAsia="cs-CZ"/>
              </w:rPr>
              <w:t>/202</w:t>
            </w:r>
            <w:r w:rsidR="0030190D">
              <w:rPr>
                <w:rFonts w:eastAsia="Times New Roman" w:cstheme="minorHAnsi"/>
                <w:lang w:eastAsia="cs-CZ"/>
              </w:rPr>
              <w:t>5</w:t>
            </w:r>
          </w:p>
        </w:tc>
      </w:tr>
      <w:tr w:rsidR="00BB1AC1" w:rsidRPr="00D10670" w14:paraId="53C268C8" w14:textId="77777777" w:rsidTr="00982B6B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5BEF714C" w14:textId="77777777" w:rsidR="00BB1AC1" w:rsidRPr="00C9010D" w:rsidRDefault="00BB1AC1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BDA60DB" w14:textId="78DBF366" w:rsidR="00BB1AC1" w:rsidRPr="00D10670" w:rsidRDefault="00BB1AC1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t xml:space="preserve"> </w:t>
            </w:r>
            <w:r w:rsidR="0030190D">
              <w:rPr>
                <w:bCs/>
              </w:rPr>
              <w:t xml:space="preserve">Ověřovací úlohy </w:t>
            </w:r>
            <w:r w:rsidR="0030190D" w:rsidRPr="00FD7083">
              <w:rPr>
                <w:bCs/>
              </w:rPr>
              <w:t>pro oček</w:t>
            </w:r>
            <w:r w:rsidR="0030190D">
              <w:rPr>
                <w:bCs/>
              </w:rPr>
              <w:t>á</w:t>
            </w:r>
            <w:r w:rsidR="0030190D" w:rsidRPr="00FD7083">
              <w:rPr>
                <w:bCs/>
              </w:rPr>
              <w:t>van</w:t>
            </w:r>
            <w:r w:rsidR="0030190D">
              <w:rPr>
                <w:bCs/>
              </w:rPr>
              <w:t>é</w:t>
            </w:r>
            <w:r w:rsidR="0030190D" w:rsidRPr="00FD7083">
              <w:rPr>
                <w:bCs/>
              </w:rPr>
              <w:t xml:space="preserve"> výstup</w:t>
            </w:r>
            <w:r w:rsidR="0030190D">
              <w:rPr>
                <w:bCs/>
              </w:rPr>
              <w:t>y</w:t>
            </w:r>
            <w:r w:rsidR="009E5F8D">
              <w:rPr>
                <w:bCs/>
              </w:rPr>
              <w:t xml:space="preserve"> RVP ZV</w:t>
            </w:r>
          </w:p>
        </w:tc>
      </w:tr>
    </w:tbl>
    <w:p w14:paraId="5B098F69" w14:textId="77777777" w:rsidR="00BB1AC1" w:rsidRPr="00670258" w:rsidRDefault="00BB1AC1" w:rsidP="00932476">
      <w:pPr>
        <w:spacing w:before="120" w:after="0" w:line="240" w:lineRule="auto"/>
        <w:jc w:val="both"/>
        <w:rPr>
          <w:b/>
          <w:bCs/>
        </w:rPr>
      </w:pPr>
    </w:p>
    <w:p w14:paraId="14EA0928" w14:textId="72EC056A" w:rsidR="00D96393" w:rsidRDefault="001E09C1" w:rsidP="00932476">
      <w:pPr>
        <w:spacing w:before="120" w:after="0" w:line="240" w:lineRule="auto"/>
        <w:jc w:val="both"/>
        <w:rPr>
          <w:b/>
          <w:bCs/>
        </w:rPr>
      </w:pPr>
      <w:r w:rsidRPr="00670258">
        <w:rPr>
          <w:b/>
          <w:bCs/>
        </w:rPr>
        <w:t xml:space="preserve">Opatření </w:t>
      </w:r>
      <w:r w:rsidR="00400F26">
        <w:rPr>
          <w:b/>
          <w:bCs/>
        </w:rPr>
        <w:t>B.</w:t>
      </w:r>
      <w:r w:rsidR="00D96393" w:rsidRPr="00670258">
        <w:rPr>
          <w:b/>
          <w:bCs/>
        </w:rPr>
        <w:t>3</w:t>
      </w:r>
      <w:r w:rsidRPr="00670258">
        <w:rPr>
          <w:b/>
          <w:bCs/>
        </w:rPr>
        <w:t xml:space="preserve"> </w:t>
      </w:r>
      <w:r w:rsidR="00D96393" w:rsidRPr="00670258">
        <w:rPr>
          <w:b/>
          <w:bCs/>
        </w:rPr>
        <w:t xml:space="preserve">Hodnocení </w:t>
      </w:r>
      <w:r w:rsidR="006944E8">
        <w:rPr>
          <w:b/>
          <w:bCs/>
        </w:rPr>
        <w:t xml:space="preserve">ve </w:t>
      </w:r>
      <w:r w:rsidR="00D96393" w:rsidRPr="00670258">
        <w:rPr>
          <w:b/>
          <w:bCs/>
        </w:rPr>
        <w:t xml:space="preserve">vzdělávání </w:t>
      </w:r>
    </w:p>
    <w:p w14:paraId="6C4B28E5" w14:textId="20AA05BD" w:rsidR="00525980" w:rsidRDefault="00525980" w:rsidP="00932476">
      <w:pPr>
        <w:spacing w:before="120" w:after="0" w:line="240" w:lineRule="auto"/>
        <w:jc w:val="both"/>
      </w:pPr>
      <w:r>
        <w:t xml:space="preserve">Opatření cílí jednak </w:t>
      </w:r>
      <w:r w:rsidR="00F90713">
        <w:t xml:space="preserve">na </w:t>
      </w:r>
      <w:r>
        <w:t xml:space="preserve">hodnocení výsledků vzdělávání jednotlivých žáků, jednak </w:t>
      </w:r>
      <w:r w:rsidR="00F90713">
        <w:t xml:space="preserve">na </w:t>
      </w:r>
      <w:r w:rsidR="6EE8E344">
        <w:t>vyhodnoco</w:t>
      </w:r>
      <w:r w:rsidR="1D3898E6">
        <w:t>vání efektivity</w:t>
      </w:r>
      <w:r>
        <w:t xml:space="preserve"> celého vzdělávacího procesu a jeho výsledků na úrovni škol, regionů a České republiky. </w:t>
      </w:r>
    </w:p>
    <w:p w14:paraId="2C35D74B" w14:textId="5B9715C2" w:rsidR="002D118B" w:rsidRDefault="002D118B" w:rsidP="00932476">
      <w:pPr>
        <w:spacing w:before="120" w:after="0" w:line="240" w:lineRule="auto"/>
        <w:jc w:val="both"/>
      </w:pPr>
      <w:r w:rsidRPr="002D118B">
        <w:t xml:space="preserve">Nezbytným předpokladem pro kvalitní vzdělávání školy je </w:t>
      </w:r>
      <w:r w:rsidR="004F2516">
        <w:t>podle ČŠI</w:t>
      </w:r>
      <w:r w:rsidR="00011A5B">
        <w:rPr>
          <w:rStyle w:val="Znakapoznpodarou"/>
        </w:rPr>
        <w:footnoteReference w:id="2"/>
      </w:r>
      <w:r w:rsidR="004F2516">
        <w:t xml:space="preserve"> </w:t>
      </w:r>
      <w:r w:rsidRPr="002D118B">
        <w:t xml:space="preserve">schopnost zajistit, aby vzdělávací výsledky žáků odpovídaly požadavkům realizovaných vzdělávacích programů, aby škola svou činností dokázala motivovat k dosahování co nejlepších výsledků podle schopností žáků a také dokázala docílit toho, aby </w:t>
      </w:r>
      <w:r w:rsidR="00F73149" w:rsidRPr="002D118B">
        <w:t>žáci uměli</w:t>
      </w:r>
      <w:r w:rsidRPr="002D118B">
        <w:t xml:space="preserve"> své vědomosti a schopnosti prokázat a uplatnit v průběhu vzdělávání a</w:t>
      </w:r>
      <w:r w:rsidR="001307C0">
        <w:t> </w:t>
      </w:r>
      <w:r w:rsidRPr="002D118B">
        <w:t>v</w:t>
      </w:r>
      <w:r w:rsidR="008A326C">
        <w:t> </w:t>
      </w:r>
      <w:r w:rsidRPr="002D118B">
        <w:t>praktickém životě.</w:t>
      </w:r>
    </w:p>
    <w:p w14:paraId="00D3527C" w14:textId="055D3E44" w:rsidR="00C2590A" w:rsidRDefault="00F90713" w:rsidP="00932476">
      <w:pPr>
        <w:spacing w:before="120" w:after="0" w:line="240" w:lineRule="auto"/>
        <w:jc w:val="both"/>
      </w:pPr>
      <w:r>
        <w:t>Ze zjištění ČŠI</w:t>
      </w:r>
      <w:r w:rsidR="00011A5B">
        <w:rPr>
          <w:rStyle w:val="Znakapoznpodarou"/>
        </w:rPr>
        <w:footnoteReference w:id="3"/>
      </w:r>
      <w:r>
        <w:t xml:space="preserve"> vyplývá, že v základním vzdělávání nadále převažuj</w:t>
      </w:r>
      <w:r w:rsidR="002252AC">
        <w:t>e</w:t>
      </w:r>
      <w:r>
        <w:t xml:space="preserve"> evidence vzdělávacího pokroku prostřednictvím tradičního známkování</w:t>
      </w:r>
      <w:r w:rsidR="002252AC">
        <w:t xml:space="preserve"> a </w:t>
      </w:r>
      <w:r>
        <w:t>méně</w:t>
      </w:r>
      <w:r w:rsidR="002252AC">
        <w:t xml:space="preserve"> často se využívá </w:t>
      </w:r>
      <w:r>
        <w:t>formativní hodnocení či sebehodnocení žáků.</w:t>
      </w:r>
      <w:r w:rsidR="002252AC">
        <w:t xml:space="preserve"> </w:t>
      </w:r>
      <w:r w:rsidR="009C27A8">
        <w:t xml:space="preserve">Pro následující období </w:t>
      </w:r>
      <w:r w:rsidR="006D2848">
        <w:t>bude</w:t>
      </w:r>
      <w:r w:rsidR="009C27A8">
        <w:t xml:space="preserve"> </w:t>
      </w:r>
      <w:r w:rsidR="00DA3842">
        <w:t xml:space="preserve">tedy </w:t>
      </w:r>
      <w:r w:rsidR="009C27A8">
        <w:t>cílem</w:t>
      </w:r>
      <w:r w:rsidR="00C2590A">
        <w:t xml:space="preserve"> </w:t>
      </w:r>
      <w:r w:rsidR="00625F4D">
        <w:t>v oblasti</w:t>
      </w:r>
      <w:r w:rsidR="00C2590A">
        <w:t xml:space="preserve"> hodnocení</w:t>
      </w:r>
      <w:r w:rsidR="008D41D4">
        <w:t xml:space="preserve"> jednotlivých </w:t>
      </w:r>
      <w:r w:rsidR="00C2590A">
        <w:t xml:space="preserve">žáků </w:t>
      </w:r>
      <w:r w:rsidR="000C6B1E">
        <w:t>dosáhnout toho</w:t>
      </w:r>
      <w:r w:rsidR="00C2590A">
        <w:t xml:space="preserve">, aby se formativní </w:t>
      </w:r>
      <w:r w:rsidR="707B8D73">
        <w:t>zpětná vazba stala</w:t>
      </w:r>
      <w:r w:rsidR="00C2590A">
        <w:t xml:space="preserve"> běžnou normou, přirozeně a efektivně </w:t>
      </w:r>
      <w:r w:rsidR="00C2590A">
        <w:lastRenderedPageBreak/>
        <w:t xml:space="preserve">využívanou podstatnou většinou </w:t>
      </w:r>
      <w:r w:rsidR="008D41D4">
        <w:t>učitel</w:t>
      </w:r>
      <w:r w:rsidR="00C2590A">
        <w:t>ů, a to jak v kombinaci s</w:t>
      </w:r>
      <w:r w:rsidR="008D41D4">
        <w:t> </w:t>
      </w:r>
      <w:r w:rsidR="00C2590A">
        <w:t xml:space="preserve">vhodnou formou hodnocení </w:t>
      </w:r>
      <w:proofErr w:type="spellStart"/>
      <w:r w:rsidR="00C2590A">
        <w:t>sumativního</w:t>
      </w:r>
      <w:proofErr w:type="spellEnd"/>
      <w:r w:rsidR="00C2590A">
        <w:t>, tak samostatně.</w:t>
      </w:r>
    </w:p>
    <w:p w14:paraId="7B383E5E" w14:textId="384C4D19" w:rsidR="00C2590A" w:rsidRPr="009831A2" w:rsidRDefault="0D5D8A55" w:rsidP="00932476">
      <w:pPr>
        <w:spacing w:before="120" w:after="0" w:line="240" w:lineRule="auto"/>
        <w:jc w:val="both"/>
      </w:pPr>
      <w:r>
        <w:t>Vyhodnocování</w:t>
      </w:r>
      <w:r w:rsidR="00C2590A">
        <w:t xml:space="preserve"> naplňování cílů vzdělávání</w:t>
      </w:r>
      <w:r w:rsidR="000C6B1E">
        <w:t>,</w:t>
      </w:r>
      <w:r w:rsidR="00C2590A">
        <w:t xml:space="preserve"> včetně </w:t>
      </w:r>
      <w:r w:rsidR="66D03DD3">
        <w:t xml:space="preserve">budování a </w:t>
      </w:r>
      <w:r w:rsidR="00C2590A">
        <w:t xml:space="preserve">rozvoje klíčových </w:t>
      </w:r>
      <w:r w:rsidR="61BFE259">
        <w:t>kompetencí a</w:t>
      </w:r>
      <w:r w:rsidR="00F75712">
        <w:t> </w:t>
      </w:r>
      <w:r w:rsidR="61BFE259">
        <w:t xml:space="preserve">základních </w:t>
      </w:r>
      <w:r w:rsidR="00C2590A">
        <w:t xml:space="preserve">i oborových </w:t>
      </w:r>
      <w:r w:rsidR="28805FA6">
        <w:t>gramotností</w:t>
      </w:r>
      <w:r w:rsidR="00C2590A">
        <w:t>, bude probíhat především v tzv. uzlových bodech</w:t>
      </w:r>
      <w:r w:rsidR="008A045D">
        <w:t xml:space="preserve"> a bude </w:t>
      </w:r>
      <w:r w:rsidR="00C2590A">
        <w:t xml:space="preserve">mít jak podobu </w:t>
      </w:r>
      <w:proofErr w:type="spellStart"/>
      <w:r w:rsidR="00C2590A">
        <w:t>autoevaluačního</w:t>
      </w:r>
      <w:proofErr w:type="spellEnd"/>
      <w:r w:rsidR="00C2590A">
        <w:t xml:space="preserve"> reflektivního systému škol v 3., 5., 7. a 9. ročníku a odpovídajících ročnících víceletých gymnázií, tak státního systému ověřování v 5. a 9. ročníku.</w:t>
      </w:r>
    </w:p>
    <w:p w14:paraId="23A7B961" w14:textId="23823E9B" w:rsidR="00770B70" w:rsidRDefault="001F76C5" w:rsidP="00932476">
      <w:pPr>
        <w:spacing w:before="120" w:after="0" w:line="240" w:lineRule="auto"/>
        <w:jc w:val="both"/>
      </w:pPr>
      <w:r w:rsidRPr="7742A0FE">
        <w:t>Opatření</w:t>
      </w:r>
      <w:r w:rsidR="000C7743" w:rsidRPr="7742A0FE">
        <w:t> naplň</w:t>
      </w:r>
      <w:r w:rsidR="00C64276" w:rsidRPr="7742A0FE">
        <w:t xml:space="preserve">uje </w:t>
      </w:r>
      <w:r w:rsidR="00625F4D" w:rsidRPr="7742A0FE">
        <w:t xml:space="preserve">první </w:t>
      </w:r>
      <w:r w:rsidR="00762524" w:rsidRPr="7742A0FE">
        <w:t>strategick</w:t>
      </w:r>
      <w:r w:rsidR="00C64276" w:rsidRPr="7742A0FE">
        <w:t>ou</w:t>
      </w:r>
      <w:r w:rsidR="00762524" w:rsidRPr="7742A0FE">
        <w:t xml:space="preserve"> lini</w:t>
      </w:r>
      <w:r w:rsidR="00C64276" w:rsidRPr="7742A0FE">
        <w:t>i</w:t>
      </w:r>
      <w:r w:rsidR="00762524" w:rsidRPr="7742A0FE">
        <w:t> </w:t>
      </w:r>
      <w:r w:rsidR="00D5030C">
        <w:t>„</w:t>
      </w:r>
      <w:r w:rsidR="00762524" w:rsidRPr="7742A0FE">
        <w:t>Proměna obsahu, způsobů a hodnocení vzdělávání</w:t>
      </w:r>
      <w:r w:rsidR="1E3CB117" w:rsidRPr="7742A0FE">
        <w:t>”</w:t>
      </w:r>
      <w:r w:rsidR="00CB6716" w:rsidRPr="7742A0FE">
        <w:t xml:space="preserve"> </w:t>
      </w:r>
      <w:r w:rsidR="00762524">
        <w:t>a</w:t>
      </w:r>
      <w:r w:rsidR="00625F4D">
        <w:t> </w:t>
      </w:r>
      <w:r w:rsidR="00762524">
        <w:t>na</w:t>
      </w:r>
      <w:r w:rsidR="00444A4F">
        <w:t>vazuje na</w:t>
      </w:r>
      <w:r w:rsidR="00762524">
        <w:t xml:space="preserve"> </w:t>
      </w:r>
      <w:r w:rsidR="00625F4D">
        <w:t xml:space="preserve">první </w:t>
      </w:r>
      <w:r w:rsidR="00770B70">
        <w:t>období implementace Strategie 2030+</w:t>
      </w:r>
      <w:r w:rsidR="00887442">
        <w:t xml:space="preserve">, na implementační kartu </w:t>
      </w:r>
      <w:r w:rsidR="797FCEDD">
        <w:t>“</w:t>
      </w:r>
      <w:r w:rsidR="00887442">
        <w:t>Revize RVP ZV a</w:t>
      </w:r>
      <w:r w:rsidR="00841187">
        <w:t> </w:t>
      </w:r>
      <w:r w:rsidR="00887442">
        <w:t>systém metodické podpory pro školy a pedagogy</w:t>
      </w:r>
      <w:r w:rsidR="40404C2A">
        <w:t>”</w:t>
      </w:r>
      <w:r w:rsidR="00B029B3">
        <w:t>.</w:t>
      </w:r>
    </w:p>
    <w:p w14:paraId="06C3159C" w14:textId="77777777" w:rsidR="0015712A" w:rsidRDefault="0015712A" w:rsidP="00932476">
      <w:pPr>
        <w:spacing w:before="120" w:after="0" w:line="240" w:lineRule="auto"/>
        <w:rPr>
          <w:b/>
          <w:bCs/>
        </w:rPr>
      </w:pPr>
    </w:p>
    <w:p w14:paraId="07A659A3" w14:textId="392836A6" w:rsidR="00AF27FF" w:rsidRDefault="007A27F3" w:rsidP="00932476">
      <w:pPr>
        <w:spacing w:before="120" w:after="0" w:line="240" w:lineRule="auto"/>
        <w:rPr>
          <w:b/>
          <w:bCs/>
        </w:rPr>
      </w:pPr>
      <w:r w:rsidRPr="7742A0FE">
        <w:rPr>
          <w:b/>
          <w:bCs/>
        </w:rPr>
        <w:t>Klíčová aktivita</w:t>
      </w:r>
      <w:r w:rsidR="00D96393" w:rsidRPr="7742A0FE">
        <w:rPr>
          <w:b/>
          <w:bCs/>
        </w:rPr>
        <w:t xml:space="preserve"> </w:t>
      </w:r>
      <w:r w:rsidR="00400F26" w:rsidRPr="7742A0FE">
        <w:rPr>
          <w:b/>
          <w:bCs/>
        </w:rPr>
        <w:t>B.</w:t>
      </w:r>
      <w:r w:rsidR="00D96393" w:rsidRPr="7742A0FE">
        <w:rPr>
          <w:b/>
          <w:bCs/>
        </w:rPr>
        <w:t>3</w:t>
      </w:r>
      <w:r w:rsidRPr="7742A0FE">
        <w:rPr>
          <w:b/>
          <w:bCs/>
        </w:rPr>
        <w:t xml:space="preserve">.1 </w:t>
      </w:r>
      <w:r w:rsidR="00D96393" w:rsidRPr="7742A0FE">
        <w:rPr>
          <w:b/>
          <w:bCs/>
        </w:rPr>
        <w:t xml:space="preserve">Podpora formativní </w:t>
      </w:r>
      <w:r w:rsidR="7B949327" w:rsidRPr="7742A0FE">
        <w:rPr>
          <w:b/>
          <w:bCs/>
        </w:rPr>
        <w:t>zpětné vazby</w:t>
      </w:r>
    </w:p>
    <w:p w14:paraId="5A771DEB" w14:textId="7A4D1CAE" w:rsidR="004D3BB7" w:rsidRDefault="002C34C7" w:rsidP="00932476">
      <w:pPr>
        <w:spacing w:before="120" w:after="0" w:line="240" w:lineRule="auto"/>
        <w:jc w:val="both"/>
        <w:rPr>
          <w:vertAlign w:val="superscript"/>
        </w:rPr>
      </w:pPr>
      <w:r>
        <w:t xml:space="preserve">Formativní </w:t>
      </w:r>
      <w:r w:rsidR="290D6FDF">
        <w:t>zpětná vazba</w:t>
      </w:r>
      <w:r>
        <w:t xml:space="preserve"> </w:t>
      </w:r>
      <w:r w:rsidR="0034244E">
        <w:t xml:space="preserve">rozvíjí </w:t>
      </w:r>
      <w:r w:rsidR="006F6289">
        <w:t>kompetenci k učení, kompetenci sociální a personální</w:t>
      </w:r>
      <w:r w:rsidR="0034244E">
        <w:t xml:space="preserve">, </w:t>
      </w:r>
      <w:r>
        <w:t>přispívá ke zlepšení výkonu žáků a celkové kvalitě vzdělávání</w:t>
      </w:r>
      <w:r w:rsidR="00F47133">
        <w:t>,</w:t>
      </w:r>
      <w:r w:rsidR="00BE37CC">
        <w:t xml:space="preserve"> podporuje spravedlivý přístup ke vzdělání, tj.</w:t>
      </w:r>
      <w:r w:rsidR="00F75712">
        <w:t> </w:t>
      </w:r>
      <w:r w:rsidR="00BE37CC">
        <w:t>každému žákovi poskytuje šanci, aby v rámci svých možností dosáhl maximálního rozvoje.</w:t>
      </w:r>
      <w:r w:rsidR="00011A5B">
        <w:rPr>
          <w:rStyle w:val="Znakapoznpodarou"/>
        </w:rPr>
        <w:footnoteReference w:id="4"/>
      </w:r>
    </w:p>
    <w:p w14:paraId="004CF830" w14:textId="06D57009" w:rsidR="00BE3C93" w:rsidRDefault="00BE3C93" w:rsidP="00932476">
      <w:pPr>
        <w:spacing w:before="120" w:after="0" w:line="240" w:lineRule="auto"/>
        <w:jc w:val="both"/>
      </w:pPr>
      <w:r>
        <w:t xml:space="preserve">Na základě zásad zakotvených v RVP ZV </w:t>
      </w:r>
      <w:r w:rsidR="004D3BB7">
        <w:t xml:space="preserve">budou </w:t>
      </w:r>
      <w:r>
        <w:t>metodicky z</w:t>
      </w:r>
      <w:r w:rsidR="004D3BB7">
        <w:t>pracovány</w:t>
      </w:r>
      <w:r>
        <w:t xml:space="preserve"> zásady a pravidla pro používání formativního hodnocení jako efektivního a konstruktivního nástroje zpětné vazby podporujícího vzdělávací pokrok každého žáka a rozvoj klíčových kompetencí. </w:t>
      </w:r>
    </w:p>
    <w:p w14:paraId="7DFEE0B6" w14:textId="2FA36840" w:rsidR="00BE3C93" w:rsidRDefault="002F23FC" w:rsidP="00932476">
      <w:pPr>
        <w:spacing w:before="120" w:after="0" w:line="240" w:lineRule="auto"/>
        <w:jc w:val="both"/>
      </w:pPr>
      <w:r>
        <w:t>MŠMT j</w:t>
      </w:r>
      <w:r w:rsidR="00BE3C93">
        <w:t>asně deklar</w:t>
      </w:r>
      <w:r w:rsidR="005459F2">
        <w:t>uje</w:t>
      </w:r>
      <w:r w:rsidR="00BE3C93">
        <w:t xml:space="preserve"> podpor</w:t>
      </w:r>
      <w:r w:rsidR="005459F2">
        <w:t>u</w:t>
      </w:r>
      <w:r w:rsidR="00BE3C93">
        <w:t xml:space="preserve"> </w:t>
      </w:r>
      <w:r w:rsidR="005459F2">
        <w:t>formativní</w:t>
      </w:r>
      <w:r w:rsidR="488EC236">
        <w:t xml:space="preserve"> zpětné vazby</w:t>
      </w:r>
      <w:r w:rsidR="00BE3C93">
        <w:t xml:space="preserve"> </w:t>
      </w:r>
      <w:r w:rsidR="00947035">
        <w:t>tak, že</w:t>
      </w:r>
      <w:r w:rsidR="00BE3C93">
        <w:t xml:space="preserve"> vytvoř</w:t>
      </w:r>
      <w:r w:rsidR="005459F2">
        <w:t>í</w:t>
      </w:r>
      <w:r w:rsidR="00BE3C93">
        <w:t xml:space="preserve"> prostředí </w:t>
      </w:r>
      <w:r w:rsidR="005459F2">
        <w:t>pro je</w:t>
      </w:r>
      <w:r w:rsidR="46E3BFED">
        <w:t xml:space="preserve">jí </w:t>
      </w:r>
      <w:r w:rsidR="005459F2">
        <w:t>podporu.</w:t>
      </w:r>
      <w:r w:rsidR="00BE3C93">
        <w:t xml:space="preserve"> </w:t>
      </w:r>
      <w:r w:rsidR="005459F2">
        <w:t>Rovněž p</w:t>
      </w:r>
      <w:r w:rsidR="00012603">
        <w:t>odpoří</w:t>
      </w:r>
      <w:r w:rsidR="00BE3C93">
        <w:t xml:space="preserve"> model kombinující průběžné formativní a závěrečné </w:t>
      </w:r>
      <w:proofErr w:type="spellStart"/>
      <w:r w:rsidR="00BE3C93">
        <w:t>sumativní</w:t>
      </w:r>
      <w:proofErr w:type="spellEnd"/>
      <w:r w:rsidR="00BE3C93">
        <w:t xml:space="preserve"> hodnocení</w:t>
      </w:r>
      <w:r w:rsidR="005F4139">
        <w:t xml:space="preserve"> a </w:t>
      </w:r>
      <w:r w:rsidR="00137511">
        <w:t xml:space="preserve">současně </w:t>
      </w:r>
      <w:r w:rsidR="005F4139">
        <w:t>v</w:t>
      </w:r>
      <w:r w:rsidR="00012603">
        <w:t xml:space="preserve">ytvoří </w:t>
      </w:r>
      <w:r w:rsidR="00BE3C93">
        <w:t xml:space="preserve">podmínky pro jiné formy </w:t>
      </w:r>
      <w:proofErr w:type="spellStart"/>
      <w:r w:rsidR="00BE3C93">
        <w:t>sumativního</w:t>
      </w:r>
      <w:proofErr w:type="spellEnd"/>
      <w:r w:rsidR="00BE3C93">
        <w:t xml:space="preserve"> hodnocení než klasifikace</w:t>
      </w:r>
      <w:r w:rsidR="00515BCF">
        <w:t>.</w:t>
      </w:r>
      <w:r w:rsidR="00AE600F">
        <w:t xml:space="preserve"> </w:t>
      </w:r>
      <w:r w:rsidR="00012603">
        <w:t>Vznikn</w:t>
      </w:r>
      <w:r w:rsidR="006151E5">
        <w:t>e metodika,</w:t>
      </w:r>
      <w:r w:rsidR="00D6715F">
        <w:t xml:space="preserve"> </w:t>
      </w:r>
      <w:r w:rsidR="00BE3C93">
        <w:t>nástroje, formuláře a</w:t>
      </w:r>
      <w:r w:rsidR="006151E5">
        <w:t> </w:t>
      </w:r>
      <w:r w:rsidR="00BE3C93">
        <w:t>šablony podporující formativní</w:t>
      </w:r>
      <w:r w:rsidR="000F3D27">
        <w:t xml:space="preserve"> a kriteriální</w:t>
      </w:r>
      <w:r w:rsidR="00BE3C93">
        <w:t xml:space="preserve"> hodnocení. </w:t>
      </w:r>
    </w:p>
    <w:p w14:paraId="35FF9D2E" w14:textId="56A87355" w:rsidR="00BE3C93" w:rsidRDefault="00DB1C7D" w:rsidP="00932476">
      <w:pPr>
        <w:spacing w:before="120" w:after="0" w:line="240" w:lineRule="auto"/>
        <w:jc w:val="both"/>
      </w:pPr>
      <w:r>
        <w:t>O</w:t>
      </w:r>
      <w:r w:rsidR="00A61B1B">
        <w:t>pakovaně</w:t>
      </w:r>
      <w:r w:rsidR="00BE3C93">
        <w:t xml:space="preserve"> </w:t>
      </w:r>
      <w:r>
        <w:t xml:space="preserve">bude zmapován </w:t>
      </w:r>
      <w:r w:rsidR="00BE3C93">
        <w:t>stav využívání formativní</w:t>
      </w:r>
      <w:r w:rsidR="20E4EA6E">
        <w:t xml:space="preserve"> zpětné vazby</w:t>
      </w:r>
      <w:r w:rsidR="00BE3C93">
        <w:t xml:space="preserve"> ve výuce na 1. a 2. stupni </w:t>
      </w:r>
      <w:r>
        <w:t>základní</w:t>
      </w:r>
      <w:r w:rsidR="00D435A5">
        <w:t>ho vzdělávání</w:t>
      </w:r>
      <w:r w:rsidR="00BE3C93">
        <w:t xml:space="preserve">. Součástí podpory škol při implementaci RVP ZV budou </w:t>
      </w:r>
      <w:r w:rsidR="00723C42">
        <w:t xml:space="preserve">rovněž </w:t>
      </w:r>
      <w:r w:rsidR="00BE3C93">
        <w:t xml:space="preserve">workshopy a semináře zaměřené na formativní </w:t>
      </w:r>
      <w:r w:rsidR="765DF1B5">
        <w:t>zpětnou vazbu</w:t>
      </w:r>
      <w:r w:rsidR="00BE3C93">
        <w:t>, kriteriální hodnocení a další podporované typy hodnocení.</w:t>
      </w:r>
      <w:r w:rsidR="00843ADB">
        <w:t xml:space="preserve"> Zavádění formativního hodnocení v praxi se promítne do pregraduální přípravy učitelů.</w:t>
      </w:r>
    </w:p>
    <w:p w14:paraId="3204F84D" w14:textId="4A326330" w:rsidR="0047769B" w:rsidRDefault="00723C42" w:rsidP="00932476">
      <w:pPr>
        <w:spacing w:before="120" w:after="0" w:line="240" w:lineRule="auto"/>
        <w:jc w:val="both"/>
      </w:pPr>
      <w:r>
        <w:t xml:space="preserve">Cílem je </w:t>
      </w:r>
      <w:r w:rsidR="00B67052">
        <w:t>dosáhnout</w:t>
      </w:r>
      <w:r w:rsidR="007F7C31">
        <w:t xml:space="preserve"> stavu</w:t>
      </w:r>
      <w:r w:rsidR="0082676B">
        <w:t>, aby</w:t>
      </w:r>
      <w:r w:rsidR="007F7C31">
        <w:t xml:space="preserve"> n</w:t>
      </w:r>
      <w:r w:rsidR="0047769B">
        <w:t>ejméně 25 % učitelů na 1. a 2. stupni základního vzdělávání efektivně využív</w:t>
      </w:r>
      <w:r w:rsidR="0082676B">
        <w:t>alo</w:t>
      </w:r>
      <w:r w:rsidR="0047769B">
        <w:t xml:space="preserve"> formativní hodnocení jako konstruktivní nástroj zpětné vazby (do roku 2030 nejméně 50 %).</w:t>
      </w:r>
    </w:p>
    <w:p w14:paraId="0A13FF95" w14:textId="77777777" w:rsidR="00B749DB" w:rsidRDefault="00B749DB" w:rsidP="00932476">
      <w:pPr>
        <w:spacing w:before="120" w:after="0" w:line="240" w:lineRule="auto"/>
        <w:jc w:val="both"/>
      </w:pPr>
    </w:p>
    <w:tbl>
      <w:tblPr>
        <w:tblpPr w:leftFromText="141" w:rightFromText="141" w:vertAnchor="text" w:horzAnchor="margin" w:tblpY="33"/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B749DB" w:rsidRPr="00264DE7" w14:paraId="62A594DD" w14:textId="77777777" w:rsidTr="00B749DB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2956CEEB" w14:textId="77777777" w:rsidR="00B749DB" w:rsidRPr="004A0DE3" w:rsidRDefault="00B749DB" w:rsidP="00932476">
            <w:pPr>
              <w:spacing w:before="120" w:after="0" w:line="240" w:lineRule="auto"/>
              <w:ind w:left="57" w:right="-57"/>
              <w:textAlignment w:val="baseline"/>
              <w:rPr>
                <w:rFonts w:eastAsia="Times New Roman" w:cstheme="minorHAnsi"/>
                <w:lang w:eastAsia="cs-CZ"/>
              </w:rPr>
            </w:pPr>
            <w:r w:rsidRPr="004A0DE3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4CE411" w14:textId="77777777" w:rsidR="00B749DB" w:rsidRPr="0082676B" w:rsidRDefault="00B749DB" w:rsidP="00932476">
            <w:pPr>
              <w:spacing w:before="120" w:after="0" w:line="240" w:lineRule="auto"/>
              <w:ind w:left="57" w:right="-57"/>
              <w:textAlignment w:val="baseline"/>
              <w:rPr>
                <w:rFonts w:eastAsia="Times New Roman" w:cstheme="minorHAnsi"/>
                <w:lang w:eastAsia="cs-CZ"/>
              </w:rPr>
            </w:pPr>
            <w:r w:rsidRPr="0082676B">
              <w:rPr>
                <w:rFonts w:eastAsia="Times New Roman" w:cstheme="minorHAnsi"/>
                <w:lang w:eastAsia="cs-CZ"/>
              </w:rPr>
              <w:t xml:space="preserve"> Od: Q1/2024</w:t>
            </w:r>
            <w:r w:rsidRPr="0082676B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AD619B8" w14:textId="77777777" w:rsidR="00B749DB" w:rsidRPr="0082676B" w:rsidRDefault="00B749DB" w:rsidP="00932476">
            <w:pPr>
              <w:spacing w:before="120" w:after="0" w:line="240" w:lineRule="auto"/>
              <w:ind w:left="57" w:right="-57"/>
              <w:textAlignment w:val="baseline"/>
              <w:rPr>
                <w:rFonts w:eastAsia="Times New Roman" w:cstheme="minorHAnsi"/>
                <w:lang w:eastAsia="cs-CZ"/>
              </w:rPr>
            </w:pPr>
            <w:r w:rsidRPr="0082676B">
              <w:rPr>
                <w:rFonts w:eastAsia="Times New Roman" w:cstheme="minorHAnsi"/>
                <w:lang w:eastAsia="cs-CZ"/>
              </w:rPr>
              <w:t xml:space="preserve"> Do: Q3/2027</w:t>
            </w:r>
          </w:p>
        </w:tc>
      </w:tr>
      <w:tr w:rsidR="00B749DB" w:rsidRPr="00264DE7" w14:paraId="4B5C245B" w14:textId="77777777" w:rsidTr="00B749DB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054CDE25" w14:textId="77777777" w:rsidR="00B749DB" w:rsidRPr="004A0DE3" w:rsidRDefault="00B749DB" w:rsidP="00932476">
            <w:pPr>
              <w:spacing w:before="120" w:after="0" w:line="240" w:lineRule="auto"/>
              <w:ind w:left="57" w:right="-57"/>
              <w:textAlignment w:val="baseline"/>
              <w:rPr>
                <w:rFonts w:eastAsia="Times New Roman" w:cstheme="minorHAnsi"/>
                <w:lang w:eastAsia="cs-CZ"/>
              </w:rPr>
            </w:pPr>
            <w:r w:rsidRPr="004A0DE3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0F2EE95" w14:textId="77777777" w:rsidR="00B749DB" w:rsidRPr="00766B41" w:rsidRDefault="00B749DB" w:rsidP="00932476">
            <w:pPr>
              <w:spacing w:before="120" w:after="0" w:line="240" w:lineRule="auto"/>
              <w:ind w:left="57" w:right="-57"/>
              <w:textAlignment w:val="baseline"/>
              <w:rPr>
                <w:rFonts w:eastAsia="Times New Roman" w:cstheme="minorHAnsi"/>
                <w:lang w:eastAsia="cs-CZ"/>
              </w:rPr>
            </w:pPr>
            <w:r w:rsidRPr="00766B41">
              <w:rPr>
                <w:rFonts w:eastAsia="Times New Roman" w:cstheme="minorHAnsi"/>
                <w:lang w:eastAsia="cs-CZ"/>
              </w:rPr>
              <w:t>Zveřejněn</w:t>
            </w:r>
            <w:r>
              <w:rPr>
                <w:rFonts w:eastAsia="Times New Roman" w:cstheme="minorHAnsi"/>
                <w:lang w:eastAsia="cs-CZ"/>
              </w:rPr>
              <w:t>á</w:t>
            </w:r>
            <w:r w:rsidRPr="00766B41">
              <w:rPr>
                <w:rFonts w:eastAsia="Times New Roman" w:cstheme="minorHAnsi"/>
                <w:lang w:eastAsia="cs-CZ"/>
              </w:rPr>
              <w:t xml:space="preserve"> </w:t>
            </w:r>
            <w:r>
              <w:rPr>
                <w:rFonts w:eastAsia="Times New Roman" w:cstheme="minorHAnsi"/>
                <w:lang w:eastAsia="cs-CZ"/>
              </w:rPr>
              <w:t>Metodika</w:t>
            </w:r>
            <w:r w:rsidRPr="00766B41">
              <w:rPr>
                <w:rFonts w:eastAsia="Times New Roman" w:cstheme="minorHAnsi"/>
                <w:lang w:eastAsia="cs-CZ"/>
              </w:rPr>
              <w:t xml:space="preserve"> formativního hodnocení </w:t>
            </w:r>
          </w:p>
          <w:p w14:paraId="32B7AC5C" w14:textId="77777777" w:rsidR="00B749DB" w:rsidRPr="00A25ED5" w:rsidRDefault="00B749DB" w:rsidP="00932476">
            <w:pPr>
              <w:spacing w:before="120" w:after="0" w:line="240" w:lineRule="auto"/>
              <w:ind w:left="57" w:right="-57"/>
              <w:textAlignment w:val="baseline"/>
            </w:pPr>
            <w:r>
              <w:rPr>
                <w:rFonts w:eastAsia="Times New Roman" w:cstheme="minorHAnsi"/>
                <w:lang w:eastAsia="cs-CZ"/>
              </w:rPr>
              <w:t xml:space="preserve">Vzdělávací nabídka k formativnímu hodnocení </w:t>
            </w:r>
          </w:p>
        </w:tc>
      </w:tr>
    </w:tbl>
    <w:p w14:paraId="5DF962F1" w14:textId="6D26B99F" w:rsidR="00AA7FF2" w:rsidRPr="00827C0E" w:rsidDel="004A2749" w:rsidRDefault="00AA7FF2" w:rsidP="00932476">
      <w:pPr>
        <w:spacing w:before="120" w:after="0" w:line="240" w:lineRule="auto"/>
        <w:jc w:val="both"/>
        <w:rPr>
          <w:sz w:val="20"/>
          <w:szCs w:val="20"/>
        </w:rPr>
      </w:pPr>
    </w:p>
    <w:p w14:paraId="5AFDEC71" w14:textId="36F84C59" w:rsidR="006C64F2" w:rsidRDefault="006C64F2" w:rsidP="00932476">
      <w:pPr>
        <w:keepNext/>
        <w:spacing w:before="120" w:after="0" w:line="240" w:lineRule="auto"/>
        <w:jc w:val="both"/>
        <w:rPr>
          <w:b/>
          <w:bCs/>
        </w:rPr>
      </w:pPr>
      <w:r w:rsidRPr="00400F26">
        <w:rPr>
          <w:b/>
          <w:bCs/>
        </w:rPr>
        <w:t xml:space="preserve">Klíčová aktivita </w:t>
      </w:r>
      <w:r>
        <w:rPr>
          <w:b/>
          <w:bCs/>
        </w:rPr>
        <w:t>B.</w:t>
      </w:r>
      <w:r w:rsidRPr="00400F26">
        <w:rPr>
          <w:b/>
          <w:bCs/>
        </w:rPr>
        <w:t xml:space="preserve">3.2 Změny v hodnocení žáků na vysvědčení v 1. </w:t>
      </w:r>
      <w:r>
        <w:rPr>
          <w:b/>
          <w:bCs/>
        </w:rPr>
        <w:t>až</w:t>
      </w:r>
      <w:r w:rsidRPr="00400F26">
        <w:rPr>
          <w:b/>
          <w:bCs/>
        </w:rPr>
        <w:t xml:space="preserve"> 3. ročníku </w:t>
      </w:r>
      <w:bookmarkStart w:id="0" w:name="_Hlk118370958"/>
      <w:r w:rsidRPr="00400F26">
        <w:rPr>
          <w:b/>
          <w:bCs/>
        </w:rPr>
        <w:t>základního vzdělávání</w:t>
      </w:r>
      <w:bookmarkEnd w:id="0"/>
    </w:p>
    <w:p w14:paraId="5A648231" w14:textId="5B1901FA" w:rsidR="006C64F2" w:rsidRDefault="006C64F2" w:rsidP="00932476">
      <w:pPr>
        <w:spacing w:before="120" w:after="0" w:line="240" w:lineRule="auto"/>
        <w:jc w:val="both"/>
      </w:pPr>
      <w:r>
        <w:t>V celém prvním</w:t>
      </w:r>
      <w:r w:rsidR="007A48A7">
        <w:t xml:space="preserve"> </w:t>
      </w:r>
      <w:r>
        <w:t xml:space="preserve">vzdělávacím období, zejména v 1. ročníku, působí hodnocení známkou na žáky jako demotivující faktor. I v těch případech, kdy známky motivují některé žáky kladně, jde o nevhodnou vnější motivaci, jejíž důsledky se naplno projevují v negativních postojích ke škole ve vyšších ročnících. </w:t>
      </w:r>
    </w:p>
    <w:p w14:paraId="30B7E740" w14:textId="175D7878" w:rsidR="000B275A" w:rsidRPr="002F109A" w:rsidRDefault="000B275A" w:rsidP="00932476">
      <w:pPr>
        <w:spacing w:before="120" w:after="0" w:line="240" w:lineRule="auto"/>
        <w:jc w:val="both"/>
      </w:pPr>
      <w:r>
        <w:t xml:space="preserve">Hodnocení známkou </w:t>
      </w:r>
      <w:r w:rsidR="7EE5315B">
        <w:t xml:space="preserve">(klasifikace) </w:t>
      </w:r>
      <w:r>
        <w:t>ne-li znemožňuje, tak velmi komplikuje důsledné sledování individuálního pokroku každého žáka</w:t>
      </w:r>
      <w:r w:rsidR="6CDF1EBB">
        <w:t>.</w:t>
      </w:r>
      <w:r w:rsidR="009F643A">
        <w:t xml:space="preserve"> </w:t>
      </w:r>
      <w:r w:rsidR="39148094">
        <w:t>Klasifikace</w:t>
      </w:r>
      <w:r>
        <w:t xml:space="preserve"> v </w:t>
      </w:r>
      <w:r w:rsidR="2C838793">
        <w:t>nejnižších ročnících základního vzdělávání</w:t>
      </w:r>
      <w:r>
        <w:t xml:space="preserve"> je s</w:t>
      </w:r>
      <w:r w:rsidR="00D77C5D">
        <w:t> </w:t>
      </w:r>
      <w:r>
        <w:t>nejvyšší pravděpodobností také jedním z faktorů ovlivňujících extrémně vysoký a nežádoucí počet odkladů školní docházky v ČR.</w:t>
      </w:r>
    </w:p>
    <w:p w14:paraId="1A2F5F2A" w14:textId="6EDBEF27" w:rsidR="000B275A" w:rsidRDefault="0011291E" w:rsidP="00932476">
      <w:pPr>
        <w:spacing w:before="120" w:after="0" w:line="240" w:lineRule="auto"/>
        <w:jc w:val="both"/>
      </w:pPr>
      <w:r>
        <w:lastRenderedPageBreak/>
        <w:t>K</w:t>
      </w:r>
      <w:r w:rsidR="007348C0">
        <w:t>lasifikac</w:t>
      </w:r>
      <w:r>
        <w:t>e</w:t>
      </w:r>
      <w:r w:rsidR="007348C0">
        <w:t xml:space="preserve"> na vysvědčení</w:t>
      </w:r>
      <w:r w:rsidR="00886EC6">
        <w:t xml:space="preserve"> bude nahrazena</w:t>
      </w:r>
      <w:r w:rsidR="007348C0">
        <w:t xml:space="preserve"> jinými formami hodnocení v 1. až 3. ročníku základního vzdělávání. </w:t>
      </w:r>
      <w:r w:rsidR="000B275A">
        <w:t>V souvislosti s</w:t>
      </w:r>
      <w:r w:rsidR="00B4723E">
        <w:t xml:space="preserve"> nahrazením klasifikace jinými formami hodnocení </w:t>
      </w:r>
      <w:r w:rsidR="00886EC6">
        <w:t>bude připravena</w:t>
      </w:r>
      <w:r w:rsidR="007E2CCD">
        <w:t xml:space="preserve"> </w:t>
      </w:r>
      <w:r w:rsidR="000B275A">
        <w:t>metodick</w:t>
      </w:r>
      <w:r w:rsidR="00886EC6">
        <w:t>á</w:t>
      </w:r>
      <w:r w:rsidR="000B275A">
        <w:t xml:space="preserve"> podpor</w:t>
      </w:r>
      <w:r w:rsidR="3F7B16F8">
        <w:t>a</w:t>
      </w:r>
      <w:r w:rsidR="000B275A">
        <w:t xml:space="preserve"> učitelům, aby mohli bez problémů a implementačních chyb využívat jiné formy hodnocení (slovní, kriteriální).</w:t>
      </w:r>
      <w:r w:rsidR="002543C1">
        <w:t xml:space="preserve"> </w:t>
      </w:r>
    </w:p>
    <w:p w14:paraId="65E5D5F6" w14:textId="51F644E1" w:rsidR="00E16AD4" w:rsidRDefault="001B3D86" w:rsidP="00932476">
      <w:pPr>
        <w:spacing w:before="120" w:after="0" w:line="240" w:lineRule="auto"/>
        <w:jc w:val="both"/>
      </w:pPr>
      <w:r>
        <w:t xml:space="preserve">Na základě evaluace dopadů změn </w:t>
      </w:r>
      <w:r w:rsidR="00AF14CC">
        <w:t xml:space="preserve">hodnocení na vysvědčení v 1. až 3. ročníku </w:t>
      </w:r>
      <w:r w:rsidR="007159EE">
        <w:t>vypr</w:t>
      </w:r>
      <w:r w:rsidR="00E16AD4">
        <w:t>a</w:t>
      </w:r>
      <w:r w:rsidR="007159EE">
        <w:t>cuje</w:t>
      </w:r>
      <w:r w:rsidR="00F74D32">
        <w:t xml:space="preserve"> MŠMT</w:t>
      </w:r>
      <w:r w:rsidR="007159EE">
        <w:t xml:space="preserve"> další postup, </w:t>
      </w:r>
      <w:r w:rsidR="00AF14CC">
        <w:t xml:space="preserve">případně </w:t>
      </w:r>
      <w:r>
        <w:t>navrhne obdobnou</w:t>
      </w:r>
      <w:r w:rsidR="00AF14CC">
        <w:t xml:space="preserve"> pro</w:t>
      </w:r>
      <w:r>
        <w:t xml:space="preserve">měnu formy hodnocení v dalších ročnících a alespoň </w:t>
      </w:r>
      <w:r w:rsidR="004A2749">
        <w:t>v </w:t>
      </w:r>
      <w:r>
        <w:t xml:space="preserve">některých vzdělávacích oborech na 1. stupni, případně </w:t>
      </w:r>
      <w:r w:rsidR="004A2749">
        <w:t xml:space="preserve">na </w:t>
      </w:r>
      <w:r>
        <w:t xml:space="preserve">2. stupni </w:t>
      </w:r>
      <w:r w:rsidRPr="000D0C31">
        <w:t>základního vzdělávání</w:t>
      </w:r>
      <w:r>
        <w:t>.</w:t>
      </w:r>
      <w:r w:rsidR="00E16AD4">
        <w:t xml:space="preserve"> </w:t>
      </w:r>
      <w:r w:rsidR="00262526">
        <w:t>V této souvislosti</w:t>
      </w:r>
      <w:r w:rsidR="000F7C50">
        <w:t xml:space="preserve"> </w:t>
      </w:r>
      <w:r w:rsidR="00B4349A">
        <w:t>se také realizuje</w:t>
      </w:r>
      <w:r w:rsidR="00E16AD4">
        <w:t xml:space="preserve"> analýz</w:t>
      </w:r>
      <w:r w:rsidR="00B4349A">
        <w:t>a</w:t>
      </w:r>
      <w:r w:rsidR="00E16AD4">
        <w:t xml:space="preserve"> dopadů opakování ročníku z prospěchových důvodů</w:t>
      </w:r>
      <w:r w:rsidR="00B4349A">
        <w:t xml:space="preserve">, která bude </w:t>
      </w:r>
      <w:r w:rsidR="00E16AD4">
        <w:t>podkladem pro případné návrhy změn</w:t>
      </w:r>
      <w:r w:rsidR="000F7C50">
        <w:t>.</w:t>
      </w:r>
    </w:p>
    <w:p w14:paraId="0B9215A0" w14:textId="77E35F58" w:rsidR="002543C1" w:rsidRDefault="00757C20" w:rsidP="00932476">
      <w:pPr>
        <w:spacing w:before="120" w:after="0" w:line="240" w:lineRule="auto"/>
        <w:jc w:val="both"/>
      </w:pPr>
      <w:r>
        <w:t xml:space="preserve">Uvedené změny v hodnocení si vyžádají </w:t>
      </w:r>
      <w:r w:rsidR="002543C1">
        <w:t xml:space="preserve">legislativní úpravu vyhlášky č. 3/2015 Sb., o některých dokladech o vzdělání (úprava stávajících a přidání nových vzorů tiskopisů vysvědčení), vyhlášky č. 48/2005 Sb., </w:t>
      </w:r>
      <w:r w:rsidR="002543C1" w:rsidRPr="00163011">
        <w:t>o základním vzdělávání a některých náležitostech plnění povinné školní docházky</w:t>
      </w:r>
      <w:r w:rsidR="002543C1">
        <w:t>, a</w:t>
      </w:r>
      <w:r>
        <w:t> </w:t>
      </w:r>
      <w:r w:rsidR="002543C1">
        <w:t>návrh změny § 51 a případně i</w:t>
      </w:r>
      <w:r w:rsidR="00D55EB1">
        <w:t> </w:t>
      </w:r>
      <w:r w:rsidR="002543C1">
        <w:t>§ 52 školského zákona.</w:t>
      </w:r>
    </w:p>
    <w:p w14:paraId="29A4234D" w14:textId="77777777" w:rsidR="00A75707" w:rsidRDefault="00A75707" w:rsidP="00932476">
      <w:pPr>
        <w:spacing w:before="120" w:after="0" w:line="240" w:lineRule="auto"/>
        <w:jc w:val="both"/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1A5DE0" w:rsidRPr="00D10670" w14:paraId="6A7D9B6A" w14:textId="77777777" w:rsidTr="00982B6B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2FF4B6E4" w14:textId="77777777" w:rsidR="001A5DE0" w:rsidRPr="00C9010D" w:rsidRDefault="001A5DE0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A19206B" w14:textId="77777777" w:rsidR="001A5DE0" w:rsidRPr="00C9010D" w:rsidRDefault="001A5DE0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Pr="00C313D6">
              <w:rPr>
                <w:rFonts w:eastAsia="Times New Roman" w:cstheme="minorHAnsi"/>
                <w:lang w:eastAsia="cs-CZ"/>
              </w:rPr>
              <w:t>Q</w:t>
            </w:r>
            <w:r>
              <w:rPr>
                <w:rFonts w:eastAsia="Times New Roman" w:cstheme="minorHAnsi"/>
                <w:lang w:eastAsia="cs-CZ"/>
              </w:rPr>
              <w:t>1</w:t>
            </w:r>
            <w:r w:rsidRPr="00C313D6">
              <w:rPr>
                <w:rFonts w:eastAsia="Times New Roman" w:cstheme="minorHAnsi"/>
                <w:lang w:eastAsia="cs-CZ"/>
              </w:rPr>
              <w:t>/202</w:t>
            </w:r>
            <w:r>
              <w:rPr>
                <w:rFonts w:eastAsia="Times New Roman" w:cstheme="minorHAnsi"/>
                <w:lang w:eastAsia="cs-CZ"/>
              </w:rPr>
              <w:t>4</w:t>
            </w:r>
            <w:r w:rsidRPr="00C313D6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FD8FAD" w14:textId="0DDC61B6" w:rsidR="001A5DE0" w:rsidRPr="00D10670" w:rsidRDefault="001A5DE0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Pr="00C313D6">
              <w:rPr>
                <w:rFonts w:eastAsia="Times New Roman" w:cstheme="minorHAnsi"/>
                <w:lang w:eastAsia="cs-CZ"/>
              </w:rPr>
              <w:t>Q</w:t>
            </w:r>
            <w:r>
              <w:rPr>
                <w:rFonts w:eastAsia="Times New Roman" w:cstheme="minorHAnsi"/>
                <w:lang w:eastAsia="cs-CZ"/>
              </w:rPr>
              <w:t>3</w:t>
            </w:r>
            <w:r w:rsidRPr="00C313D6">
              <w:rPr>
                <w:rFonts w:eastAsia="Times New Roman" w:cstheme="minorHAnsi"/>
                <w:lang w:eastAsia="cs-CZ"/>
              </w:rPr>
              <w:t>/202</w:t>
            </w:r>
            <w:r w:rsidR="00F40F18">
              <w:rPr>
                <w:rFonts w:eastAsia="Times New Roman" w:cstheme="minorHAnsi"/>
                <w:lang w:eastAsia="cs-CZ"/>
              </w:rPr>
              <w:t>5</w:t>
            </w:r>
          </w:p>
        </w:tc>
      </w:tr>
      <w:tr w:rsidR="001A5DE0" w:rsidRPr="00D10670" w14:paraId="3EDDB62F" w14:textId="77777777" w:rsidTr="00982B6B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6FC01ADB" w14:textId="77777777" w:rsidR="001A5DE0" w:rsidRPr="00C9010D" w:rsidRDefault="001A5DE0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B7FCD52" w14:textId="412746E2" w:rsidR="002E4DF8" w:rsidRDefault="003F3F8B" w:rsidP="00932476">
            <w:pPr>
              <w:spacing w:before="120" w:after="0" w:line="240" w:lineRule="auto"/>
              <w:ind w:left="57" w:right="57"/>
              <w:jc w:val="both"/>
            </w:pPr>
            <w:r>
              <w:t xml:space="preserve">Novela </w:t>
            </w:r>
            <w:r w:rsidR="00E71385" w:rsidRPr="00264DE7">
              <w:t>školského zákona, vyhlášky č. 48/2005 Sb.</w:t>
            </w:r>
            <w:r w:rsidR="00BA4905">
              <w:t xml:space="preserve"> a</w:t>
            </w:r>
            <w:r w:rsidR="00E71385" w:rsidRPr="00264DE7">
              <w:t xml:space="preserve"> vyhlášky č. 3/2015 Sb.</w:t>
            </w:r>
          </w:p>
          <w:p w14:paraId="1B758BC6" w14:textId="6649A414" w:rsidR="00D852CB" w:rsidRDefault="00FD1B36" w:rsidP="00932476">
            <w:pPr>
              <w:spacing w:before="120" w:after="0" w:line="240" w:lineRule="auto"/>
              <w:ind w:left="57" w:right="57"/>
              <w:jc w:val="both"/>
            </w:pPr>
            <w:r>
              <w:t xml:space="preserve">Metodická podpora </w:t>
            </w:r>
            <w:r w:rsidR="00D852CB">
              <w:t>pro učitele ke změnám hodnocení žáků</w:t>
            </w:r>
          </w:p>
          <w:p w14:paraId="3B54CA32" w14:textId="077FFAA8" w:rsidR="001A5DE0" w:rsidRPr="00D10670" w:rsidRDefault="002E4DF8" w:rsidP="00932476">
            <w:pPr>
              <w:spacing w:before="120" w:after="0" w:line="240" w:lineRule="auto"/>
              <w:ind w:left="57" w:right="57"/>
              <w:jc w:val="both"/>
              <w:rPr>
                <w:rFonts w:eastAsia="Times New Roman" w:cstheme="minorHAnsi"/>
                <w:lang w:eastAsia="cs-CZ"/>
              </w:rPr>
            </w:pPr>
            <w:r w:rsidRPr="009B5730">
              <w:t xml:space="preserve">Návrh změn hodnocení ve vyšších ročnících </w:t>
            </w:r>
            <w:r w:rsidR="00E71385">
              <w:t>základního vzdělávání</w:t>
            </w:r>
          </w:p>
        </w:tc>
      </w:tr>
    </w:tbl>
    <w:p w14:paraId="05192031" w14:textId="77777777" w:rsidR="001A5DE0" w:rsidRPr="00400F26" w:rsidRDefault="001A5DE0" w:rsidP="00932476">
      <w:pPr>
        <w:spacing w:before="120" w:after="0" w:line="240" w:lineRule="auto"/>
        <w:jc w:val="both"/>
        <w:rPr>
          <w:b/>
          <w:bCs/>
        </w:rPr>
      </w:pPr>
    </w:p>
    <w:p w14:paraId="6CA54865" w14:textId="2F9024DF" w:rsidR="00AF27FF" w:rsidRDefault="00AF27FF" w:rsidP="00932476">
      <w:pPr>
        <w:spacing w:before="120" w:after="0" w:line="240" w:lineRule="auto"/>
        <w:jc w:val="both"/>
        <w:rPr>
          <w:b/>
          <w:bCs/>
        </w:rPr>
      </w:pPr>
      <w:r w:rsidRPr="00400F26">
        <w:rPr>
          <w:b/>
          <w:bCs/>
        </w:rPr>
        <w:t xml:space="preserve">Klíčová aktivita </w:t>
      </w:r>
      <w:r w:rsidR="00400F26">
        <w:rPr>
          <w:b/>
          <w:bCs/>
        </w:rPr>
        <w:t>B.</w:t>
      </w:r>
      <w:r w:rsidRPr="00400F26">
        <w:rPr>
          <w:b/>
          <w:bCs/>
        </w:rPr>
        <w:t xml:space="preserve">3.3 Hodnocení </w:t>
      </w:r>
      <w:r w:rsidRPr="00AF27FF">
        <w:rPr>
          <w:b/>
          <w:bCs/>
        </w:rPr>
        <w:t>výsledků vzdělávání v uzlových bodech</w:t>
      </w:r>
    </w:p>
    <w:p w14:paraId="7FBCCE15" w14:textId="2947BAF5" w:rsidR="001D2793" w:rsidRDefault="001D2793" w:rsidP="00932476">
      <w:pPr>
        <w:spacing w:before="120" w:after="0" w:line="240" w:lineRule="auto"/>
        <w:jc w:val="both"/>
      </w:pPr>
      <w:r>
        <w:t>Uzlové body jsou místa ve vzdělávací trajektorii, v nichž má probíhat ověřování osvojení si základních i</w:t>
      </w:r>
      <w:r w:rsidR="00F74D32">
        <w:t> </w:t>
      </w:r>
      <w:r>
        <w:t xml:space="preserve">oborových gramotností a klíčových kompetencí žáky. Uzlové body </w:t>
      </w:r>
      <w:r w:rsidR="00832050">
        <w:t>budou sloužit</w:t>
      </w:r>
      <w:r>
        <w:t xml:space="preserve"> k ověření stavu (funkčnosti, efektivity) vzdělávacího systému a plánování jeho zlepšení</w:t>
      </w:r>
      <w:r w:rsidR="00832050">
        <w:t xml:space="preserve"> a současně jako reflexe</w:t>
      </w:r>
      <w:r w:rsidR="009C2D3F">
        <w:t xml:space="preserve"> </w:t>
      </w:r>
      <w:r>
        <w:t>ve vzdělávacím kontinuu</w:t>
      </w:r>
      <w:r w:rsidR="00B67052">
        <w:t xml:space="preserve"> </w:t>
      </w:r>
      <w:r w:rsidR="00F80584">
        <w:t>žáka pro ověření jeho individuálního vývoje</w:t>
      </w:r>
      <w:r>
        <w:t>, rozvoj</w:t>
      </w:r>
      <w:r w:rsidR="00B26B69">
        <w:t>e</w:t>
      </w:r>
      <w:r>
        <w:t xml:space="preserve"> klíčových kompetencí a</w:t>
      </w:r>
      <w:r w:rsidR="00B26B69">
        <w:t> </w:t>
      </w:r>
      <w:r>
        <w:t>osvojení základních a oborových gramotností.</w:t>
      </w:r>
      <w:r w:rsidR="00C62E00" w:rsidRPr="00C62E00">
        <w:rPr>
          <w:vertAlign w:val="superscript"/>
        </w:rPr>
        <w:t xml:space="preserve"> </w:t>
      </w:r>
      <w:r w:rsidR="002F1E2C">
        <w:rPr>
          <w:rStyle w:val="Znakapoznpodarou"/>
        </w:rPr>
        <w:footnoteReference w:id="5"/>
      </w:r>
    </w:p>
    <w:p w14:paraId="34A08FB2" w14:textId="02B21CBA" w:rsidR="00B749DB" w:rsidRDefault="00B749DB" w:rsidP="00932476">
      <w:pPr>
        <w:spacing w:before="120" w:after="0" w:line="240" w:lineRule="auto"/>
        <w:jc w:val="both"/>
        <w:rPr>
          <w:vertAlign w:val="superscript"/>
        </w:rPr>
      </w:pPr>
      <w:r w:rsidRPr="006A3031">
        <w:t>Někteří učitelé dnes ověřování v uzlových bodech již nepochybně realizují. Získávají od svých žáků zpětnou vazbu, případně</w:t>
      </w:r>
      <w:r w:rsidRPr="006A3031">
        <w:rPr>
          <w:rFonts w:ascii="Courier New" w:hAnsi="Courier New" w:cs="Courier New"/>
        </w:rPr>
        <w:t> </w:t>
      </w:r>
      <w:r w:rsidRPr="006A3031">
        <w:t>srovnávají její výsledky se standardy (využívají například srovnávací testy třetích subjektů, využívají testovací úlohy ČŠI, úlohy z</w:t>
      </w:r>
      <w:r w:rsidRPr="006A3031">
        <w:rPr>
          <w:rFonts w:ascii="Courier New" w:hAnsi="Courier New" w:cs="Courier New"/>
        </w:rPr>
        <w:t> </w:t>
      </w:r>
      <w:r w:rsidRPr="006A3031">
        <w:t>PISA, TIMSS či standardy, které si sami vytvořili dlouhou praxí</w:t>
      </w:r>
      <w:r>
        <w:t xml:space="preserve"> </w:t>
      </w:r>
      <w:r w:rsidRPr="006A3031">
        <w:t>atd.).</w:t>
      </w:r>
      <w:r w:rsidR="002F1E2C">
        <w:rPr>
          <w:rStyle w:val="Znakapoznpodarou"/>
        </w:rPr>
        <w:footnoteReference w:id="6"/>
      </w:r>
    </w:p>
    <w:p w14:paraId="124595D5" w14:textId="68CDA54F" w:rsidR="00B749DB" w:rsidRDefault="00B749DB" w:rsidP="00932476">
      <w:pPr>
        <w:spacing w:before="120" w:after="0" w:line="240" w:lineRule="auto"/>
        <w:jc w:val="both"/>
      </w:pPr>
      <w:r>
        <w:t>Pro hodnocení vzdělávacího procesu budou vytvořeny a postupně zdokonalovány nástroje pro </w:t>
      </w:r>
      <w:proofErr w:type="spellStart"/>
      <w:r>
        <w:t>autoevaluační</w:t>
      </w:r>
      <w:proofErr w:type="spellEnd"/>
      <w:r>
        <w:t xml:space="preserve"> reflektivní systém ve 3., 5., 7. a 9. ročníku a pro systémové ověřování v 5. a 9. ročníku a odpovídajících ročnících víceletých gymnázií. Výsledky ověřování v </w:t>
      </w:r>
      <w:proofErr w:type="spellStart"/>
      <w:r>
        <w:t>autoevaluačním</w:t>
      </w:r>
      <w:proofErr w:type="spellEnd"/>
      <w:r>
        <w:t xml:space="preserve"> reflektivním systému budou sloužit k poskytování formativní zpětné vazby jednotlivým žákům a současně jako podklad pro následné úpravy ŠVP. Současně výsledky systémového ověřování přispějí k včasné identifikaci rizik a následné adresné podpoře jednotlivým školám a budou podkladem pro případnou úpravu RVP ZV, případně ke komplexnějším změnám ve vzdělávací politice státu.</w:t>
      </w:r>
    </w:p>
    <w:p w14:paraId="1276842A" w14:textId="10411F7C" w:rsidR="00A5002B" w:rsidRDefault="009B5730" w:rsidP="00932476">
      <w:pPr>
        <w:spacing w:before="120" w:after="0" w:line="240" w:lineRule="auto"/>
        <w:jc w:val="both"/>
      </w:pPr>
      <w:r>
        <w:t xml:space="preserve">Nástroje </w:t>
      </w:r>
      <w:r w:rsidR="00475471">
        <w:t xml:space="preserve">ověřování </w:t>
      </w:r>
      <w:r w:rsidR="00840F19">
        <w:t>budou poskytovány</w:t>
      </w:r>
      <w:r w:rsidR="000E05BA">
        <w:t xml:space="preserve"> v digitálním prostředí </w:t>
      </w:r>
      <w:r w:rsidR="00E82062">
        <w:t xml:space="preserve">se </w:t>
      </w:r>
      <w:r w:rsidR="00FB5903">
        <w:t xml:space="preserve">zaměřením </w:t>
      </w:r>
      <w:r w:rsidRPr="006E73E7">
        <w:t>na ověřování úrovně rozvoje klíčových kompetencí a</w:t>
      </w:r>
      <w:r>
        <w:t> </w:t>
      </w:r>
      <w:r w:rsidRPr="006E73E7">
        <w:t>základních případně oborových/oblastních gramotností.</w:t>
      </w:r>
      <w:r>
        <w:t xml:space="preserve"> </w:t>
      </w:r>
      <w:r w:rsidRPr="006E73E7">
        <w:t>Ověřování</w:t>
      </w:r>
      <w:r>
        <w:t xml:space="preserve"> </w:t>
      </w:r>
      <w:r w:rsidR="00C94AAF">
        <w:t xml:space="preserve">se uskuteční </w:t>
      </w:r>
      <w:r w:rsidR="00090789">
        <w:t>s ohledem na žáky</w:t>
      </w:r>
      <w:r w:rsidR="003D0A0E">
        <w:t xml:space="preserve"> tak</w:t>
      </w:r>
      <w:r w:rsidR="00090789">
        <w:t>,</w:t>
      </w:r>
      <w:r w:rsidRPr="006E73E7">
        <w:t xml:space="preserve"> </w:t>
      </w:r>
      <w:r w:rsidR="003D0A0E">
        <w:t xml:space="preserve">že </w:t>
      </w:r>
      <w:r w:rsidRPr="006E73E7">
        <w:t>jejich výsledky nebudou zveřejňovány, neboť jejich účelem není porovnávání škol ani žáků, ale mapování systému a adresné podpory ze strany státu.</w:t>
      </w:r>
    </w:p>
    <w:p w14:paraId="4553EC11" w14:textId="3BD36EDE" w:rsidR="00A5002B" w:rsidRDefault="00A5002B" w:rsidP="00932476">
      <w:pPr>
        <w:spacing w:before="120" w:after="0" w:line="240" w:lineRule="auto"/>
        <w:jc w:val="both"/>
      </w:pPr>
      <w:r>
        <w:lastRenderedPageBreak/>
        <w:t>Systémové ověřování bude probíhat plánovitě, efektivně, a kromě míry osvojení základních gramotností, alespoň částečně zmapuje míru rozvoje klíčových kompetencí a bude využíváno ke zkvalitnění systému vzdělávání.</w:t>
      </w:r>
    </w:p>
    <w:p w14:paraId="61F265E4" w14:textId="24E3DC6A" w:rsidR="000F06C9" w:rsidRDefault="00D92A13" w:rsidP="00932476">
      <w:pPr>
        <w:spacing w:before="120" w:after="0" w:line="240" w:lineRule="auto"/>
        <w:jc w:val="both"/>
      </w:pPr>
      <w:r>
        <w:t>Cílem</w:t>
      </w:r>
      <w:r w:rsidR="000F06C9">
        <w:t xml:space="preserve"> je</w:t>
      </w:r>
      <w:r w:rsidR="008F69EE">
        <w:t xml:space="preserve"> dosáhnout</w:t>
      </w:r>
      <w:r w:rsidR="000F06C9">
        <w:t>, aby 75 % škol (do roku 2030 až 100 %) provádělo efektivně autoevaluaci ve všech uzlových bodech s využitím centrálně vyvinutých nebo vlastních nástrojů a efektivně získané informace použív</w:t>
      </w:r>
      <w:r w:rsidR="0095066A">
        <w:t>aly</w:t>
      </w:r>
      <w:r w:rsidR="000F06C9">
        <w:t xml:space="preserve"> k úpravám vlastních ŠVP.</w:t>
      </w: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9B5730" w:rsidRPr="00D10670" w14:paraId="2000ED21" w14:textId="77777777" w:rsidTr="00982B6B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5622BFCC" w14:textId="77777777" w:rsidR="009B5730" w:rsidRPr="00C9010D" w:rsidRDefault="009B5730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E24DDB6" w14:textId="77777777" w:rsidR="009B5730" w:rsidRPr="00C9010D" w:rsidRDefault="009B5730" w:rsidP="00932476">
            <w:pPr>
              <w:spacing w:before="120" w:after="0" w:line="240" w:lineRule="auto"/>
              <w:ind w:left="57" w:right="57"/>
              <w:jc w:val="both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Pr="00C313D6">
              <w:rPr>
                <w:rFonts w:eastAsia="Times New Roman" w:cstheme="minorHAnsi"/>
                <w:lang w:eastAsia="cs-CZ"/>
              </w:rPr>
              <w:t>Q</w:t>
            </w:r>
            <w:r>
              <w:rPr>
                <w:rFonts w:eastAsia="Times New Roman" w:cstheme="minorHAnsi"/>
                <w:lang w:eastAsia="cs-CZ"/>
              </w:rPr>
              <w:t>1</w:t>
            </w:r>
            <w:r w:rsidRPr="00C313D6">
              <w:rPr>
                <w:rFonts w:eastAsia="Times New Roman" w:cstheme="minorHAnsi"/>
                <w:lang w:eastAsia="cs-CZ"/>
              </w:rPr>
              <w:t>/202</w:t>
            </w:r>
            <w:r>
              <w:rPr>
                <w:rFonts w:eastAsia="Times New Roman" w:cstheme="minorHAnsi"/>
                <w:lang w:eastAsia="cs-CZ"/>
              </w:rPr>
              <w:t>4</w:t>
            </w:r>
            <w:r w:rsidRPr="00C313D6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5A5879" w14:textId="5A6FC82C" w:rsidR="009B5730" w:rsidRPr="00D10670" w:rsidRDefault="009B5730" w:rsidP="00932476">
            <w:pPr>
              <w:spacing w:before="120" w:after="0" w:line="240" w:lineRule="auto"/>
              <w:ind w:left="57" w:right="57"/>
              <w:jc w:val="both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Pr="00C313D6">
              <w:rPr>
                <w:rFonts w:eastAsia="Times New Roman" w:cstheme="minorHAnsi"/>
                <w:lang w:eastAsia="cs-CZ"/>
              </w:rPr>
              <w:t>Q</w:t>
            </w:r>
            <w:r>
              <w:rPr>
                <w:rFonts w:eastAsia="Times New Roman" w:cstheme="minorHAnsi"/>
                <w:lang w:eastAsia="cs-CZ"/>
              </w:rPr>
              <w:t>3</w:t>
            </w:r>
            <w:r w:rsidRPr="00C313D6">
              <w:rPr>
                <w:rFonts w:eastAsia="Times New Roman" w:cstheme="minorHAnsi"/>
                <w:lang w:eastAsia="cs-CZ"/>
              </w:rPr>
              <w:t>/20</w:t>
            </w:r>
            <w:r>
              <w:rPr>
                <w:rFonts w:eastAsia="Times New Roman" w:cstheme="minorHAnsi"/>
                <w:lang w:eastAsia="cs-CZ"/>
              </w:rPr>
              <w:t>27</w:t>
            </w:r>
          </w:p>
        </w:tc>
      </w:tr>
      <w:tr w:rsidR="009B5730" w:rsidRPr="00D10670" w14:paraId="54C78C67" w14:textId="77777777" w:rsidTr="00982B6B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5E95D64A" w14:textId="77777777" w:rsidR="009B5730" w:rsidRPr="00C9010D" w:rsidRDefault="009B5730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0457C8B" w14:textId="3D3A2DDA" w:rsidR="009B5730" w:rsidRPr="00D10670" w:rsidRDefault="005824A3" w:rsidP="00932476">
            <w:pPr>
              <w:spacing w:before="120" w:after="0" w:line="240" w:lineRule="auto"/>
              <w:ind w:left="57" w:right="57"/>
              <w:jc w:val="both"/>
              <w:rPr>
                <w:rFonts w:eastAsia="Times New Roman" w:cstheme="minorHAnsi"/>
                <w:lang w:eastAsia="cs-CZ"/>
              </w:rPr>
            </w:pPr>
            <w:r>
              <w:t xml:space="preserve">Zavedení </w:t>
            </w:r>
            <w:proofErr w:type="spellStart"/>
            <w:r>
              <w:t>a</w:t>
            </w:r>
            <w:r w:rsidR="00297988">
              <w:t>utoevaluační</w:t>
            </w:r>
            <w:r>
              <w:t>ho</w:t>
            </w:r>
            <w:proofErr w:type="spellEnd"/>
            <w:r w:rsidR="00297988">
              <w:t xml:space="preserve"> reflektivní</w:t>
            </w:r>
            <w:r>
              <w:t>ho</w:t>
            </w:r>
            <w:r w:rsidR="00297988">
              <w:t xml:space="preserve"> systém</w:t>
            </w:r>
            <w:r>
              <w:t>u</w:t>
            </w:r>
          </w:p>
        </w:tc>
      </w:tr>
    </w:tbl>
    <w:p w14:paraId="4AB5DACA" w14:textId="77777777" w:rsidR="00AA7FF2" w:rsidRDefault="00AA7FF2" w:rsidP="00932476">
      <w:pPr>
        <w:spacing w:before="120" w:after="0" w:line="240" w:lineRule="auto"/>
        <w:jc w:val="both"/>
        <w:rPr>
          <w:b/>
          <w:bCs/>
        </w:rPr>
      </w:pPr>
    </w:p>
    <w:p w14:paraId="3C5ADF24" w14:textId="61AD26C9" w:rsidR="00AF27FF" w:rsidRDefault="00AF27FF" w:rsidP="00932476">
      <w:pPr>
        <w:spacing w:before="120" w:after="0" w:line="240" w:lineRule="auto"/>
        <w:jc w:val="both"/>
        <w:rPr>
          <w:b/>
          <w:bCs/>
        </w:rPr>
      </w:pPr>
      <w:r w:rsidRPr="00400F26">
        <w:rPr>
          <w:b/>
          <w:bCs/>
        </w:rPr>
        <w:t xml:space="preserve">Opatření </w:t>
      </w:r>
      <w:r w:rsidR="00400F26" w:rsidRPr="00400F26">
        <w:rPr>
          <w:b/>
          <w:bCs/>
        </w:rPr>
        <w:t>B.</w:t>
      </w:r>
      <w:r w:rsidRPr="00400F26">
        <w:rPr>
          <w:b/>
          <w:bCs/>
        </w:rPr>
        <w:t xml:space="preserve">4 RVP pro speciální vzdělávání </w:t>
      </w:r>
    </w:p>
    <w:p w14:paraId="7FC60ABC" w14:textId="1DEA9571" w:rsidR="007C5917" w:rsidRDefault="007C5917" w:rsidP="00932476">
      <w:pPr>
        <w:spacing w:before="120" w:after="0" w:line="240" w:lineRule="auto"/>
        <w:jc w:val="both"/>
        <w:rPr>
          <w:color w:val="000000" w:themeColor="text1"/>
        </w:rPr>
      </w:pPr>
      <w:r w:rsidRPr="7AB44AA2">
        <w:rPr>
          <w:color w:val="000000" w:themeColor="text1"/>
        </w:rPr>
        <w:t xml:space="preserve">V návaznosti na revizi </w:t>
      </w:r>
      <w:r w:rsidR="00F61211" w:rsidRPr="7AB44AA2">
        <w:rPr>
          <w:color w:val="000000" w:themeColor="text1"/>
        </w:rPr>
        <w:t>Rámcov</w:t>
      </w:r>
      <w:r w:rsidR="00F61211">
        <w:rPr>
          <w:color w:val="000000" w:themeColor="text1"/>
        </w:rPr>
        <w:t>ého</w:t>
      </w:r>
      <w:r w:rsidR="00F61211" w:rsidRPr="7AB44AA2">
        <w:rPr>
          <w:color w:val="000000" w:themeColor="text1"/>
        </w:rPr>
        <w:t xml:space="preserve"> vzdělávací</w:t>
      </w:r>
      <w:r w:rsidR="00F61211">
        <w:rPr>
          <w:color w:val="000000" w:themeColor="text1"/>
        </w:rPr>
        <w:t>ho</w:t>
      </w:r>
      <w:r w:rsidR="00F61211" w:rsidRPr="7AB44AA2">
        <w:rPr>
          <w:color w:val="000000" w:themeColor="text1"/>
        </w:rPr>
        <w:t xml:space="preserve"> program</w:t>
      </w:r>
      <w:r w:rsidR="00F61211">
        <w:rPr>
          <w:color w:val="000000" w:themeColor="text1"/>
        </w:rPr>
        <w:t>u</w:t>
      </w:r>
      <w:r w:rsidR="00F61211" w:rsidRPr="7AB44AA2">
        <w:rPr>
          <w:color w:val="000000" w:themeColor="text1"/>
        </w:rPr>
        <w:t xml:space="preserve"> pro základní</w:t>
      </w:r>
      <w:r w:rsidRPr="006E73E7">
        <w:t xml:space="preserve"> </w:t>
      </w:r>
      <w:r w:rsidR="007F2612">
        <w:t xml:space="preserve">vzdělávání </w:t>
      </w:r>
      <w:r w:rsidR="00A82C46">
        <w:t>bude provedena aktualizace</w:t>
      </w:r>
      <w:r w:rsidR="00771AAE" w:rsidRPr="7AB44AA2">
        <w:rPr>
          <w:color w:val="000000" w:themeColor="text1"/>
        </w:rPr>
        <w:t xml:space="preserve"> </w:t>
      </w:r>
      <w:r w:rsidRPr="7AB44AA2">
        <w:rPr>
          <w:color w:val="000000" w:themeColor="text1"/>
        </w:rPr>
        <w:t>Rámcov</w:t>
      </w:r>
      <w:r w:rsidR="00A82C46">
        <w:rPr>
          <w:color w:val="000000" w:themeColor="text1"/>
        </w:rPr>
        <w:t>ého</w:t>
      </w:r>
      <w:r w:rsidRPr="7AB44AA2">
        <w:rPr>
          <w:color w:val="000000" w:themeColor="text1"/>
        </w:rPr>
        <w:t xml:space="preserve"> vzdělávací</w:t>
      </w:r>
      <w:r w:rsidR="00A82C46">
        <w:rPr>
          <w:color w:val="000000" w:themeColor="text1"/>
        </w:rPr>
        <w:t>ho</w:t>
      </w:r>
      <w:r w:rsidRPr="7AB44AA2">
        <w:rPr>
          <w:color w:val="000000" w:themeColor="text1"/>
        </w:rPr>
        <w:t xml:space="preserve"> program</w:t>
      </w:r>
      <w:r w:rsidR="00A82C46">
        <w:rPr>
          <w:color w:val="000000" w:themeColor="text1"/>
        </w:rPr>
        <w:t>u</w:t>
      </w:r>
      <w:r w:rsidRPr="7AB44AA2">
        <w:rPr>
          <w:color w:val="000000" w:themeColor="text1"/>
        </w:rPr>
        <w:t xml:space="preserve"> pro základní školu speciální </w:t>
      </w:r>
      <w:r w:rsidR="00BF6238">
        <w:rPr>
          <w:color w:val="000000" w:themeColor="text1"/>
        </w:rPr>
        <w:t>(</w:t>
      </w:r>
      <w:r w:rsidR="00BF6238" w:rsidRPr="006E73E7">
        <w:t>RVP ZŠS</w:t>
      </w:r>
      <w:r w:rsidR="00BF6238">
        <w:t xml:space="preserve">) </w:t>
      </w:r>
      <w:r w:rsidRPr="7AB44AA2">
        <w:rPr>
          <w:color w:val="000000" w:themeColor="text1"/>
        </w:rPr>
        <w:t>tak, aby bylo zajištěno osvojování základních vědomostí a rozvoj klíčových kompetencí s ohledem na míru mentálního postižení každého jednotlivého žáka odpovídající jeho aktuálním možnostem a</w:t>
      </w:r>
      <w:r w:rsidR="00771AAE">
        <w:rPr>
          <w:color w:val="000000" w:themeColor="text1"/>
        </w:rPr>
        <w:t> </w:t>
      </w:r>
      <w:r w:rsidRPr="7AB44AA2">
        <w:rPr>
          <w:color w:val="000000" w:themeColor="text1"/>
        </w:rPr>
        <w:t>potřebám.</w:t>
      </w:r>
      <w:r w:rsidR="000C4F37">
        <w:rPr>
          <w:color w:val="000000" w:themeColor="text1"/>
        </w:rPr>
        <w:t xml:space="preserve"> </w:t>
      </w:r>
      <w:r w:rsidR="00FB0EDD">
        <w:rPr>
          <w:color w:val="000000" w:themeColor="text1"/>
        </w:rPr>
        <w:t>Při</w:t>
      </w:r>
      <w:r w:rsidR="00FB0EDD" w:rsidRPr="7AB44AA2">
        <w:rPr>
          <w:color w:val="000000" w:themeColor="text1"/>
        </w:rPr>
        <w:t xml:space="preserve"> implementaci a realizaci vzdělávání podle aktualizovaného RVP ZŠS</w:t>
      </w:r>
      <w:r w:rsidR="00FB0EDD">
        <w:rPr>
          <w:color w:val="000000" w:themeColor="text1"/>
        </w:rPr>
        <w:t xml:space="preserve"> bude poskytnuta </w:t>
      </w:r>
      <w:r w:rsidR="00232C86">
        <w:rPr>
          <w:color w:val="000000" w:themeColor="text1"/>
        </w:rPr>
        <w:t xml:space="preserve">metodická podpora </w:t>
      </w:r>
      <w:r w:rsidR="00B55A16">
        <w:rPr>
          <w:color w:val="000000" w:themeColor="text1"/>
        </w:rPr>
        <w:t>škol</w:t>
      </w:r>
      <w:r w:rsidR="00232C86">
        <w:rPr>
          <w:color w:val="000000" w:themeColor="text1"/>
        </w:rPr>
        <w:t>ám</w:t>
      </w:r>
      <w:r w:rsidRPr="7AB44AA2">
        <w:rPr>
          <w:color w:val="000000" w:themeColor="text1"/>
        </w:rPr>
        <w:t xml:space="preserve"> zřízen</w:t>
      </w:r>
      <w:r w:rsidR="00232C86">
        <w:rPr>
          <w:color w:val="000000" w:themeColor="text1"/>
        </w:rPr>
        <w:t>ým</w:t>
      </w:r>
      <w:r w:rsidRPr="7AB44AA2">
        <w:rPr>
          <w:color w:val="000000" w:themeColor="text1"/>
        </w:rPr>
        <w:t xml:space="preserve"> podle §</w:t>
      </w:r>
      <w:r>
        <w:rPr>
          <w:color w:val="000000" w:themeColor="text1"/>
        </w:rPr>
        <w:t> </w:t>
      </w:r>
      <w:r w:rsidRPr="7AB44AA2">
        <w:rPr>
          <w:color w:val="000000" w:themeColor="text1"/>
        </w:rPr>
        <w:t>16</w:t>
      </w:r>
      <w:r>
        <w:rPr>
          <w:color w:val="000000" w:themeColor="text1"/>
        </w:rPr>
        <w:t> </w:t>
      </w:r>
      <w:r w:rsidRPr="7AB44AA2">
        <w:rPr>
          <w:color w:val="000000" w:themeColor="text1"/>
        </w:rPr>
        <w:t>odst. 9 školského zákona, které vzdělávají žáky v oboru základní škola speciální</w:t>
      </w:r>
      <w:r w:rsidR="00232C86">
        <w:rPr>
          <w:color w:val="000000" w:themeColor="text1"/>
        </w:rPr>
        <w:t>.</w:t>
      </w:r>
      <w:r w:rsidRPr="7AB44AA2">
        <w:rPr>
          <w:color w:val="000000" w:themeColor="text1"/>
        </w:rPr>
        <w:t xml:space="preserve"> </w:t>
      </w:r>
    </w:p>
    <w:p w14:paraId="17781403" w14:textId="202759CD" w:rsidR="00893BF6" w:rsidRDefault="00C909A0" w:rsidP="00932476">
      <w:pPr>
        <w:spacing w:before="120" w:after="0" w:line="240" w:lineRule="auto"/>
        <w:jc w:val="both"/>
      </w:pPr>
      <w:r w:rsidRPr="006E73E7">
        <w:t xml:space="preserve">Aktualizace RVP ZŠS </w:t>
      </w:r>
      <w:r w:rsidR="00BF6238">
        <w:t xml:space="preserve">se uskuteční v souladu </w:t>
      </w:r>
      <w:r w:rsidRPr="006E73E7">
        <w:t xml:space="preserve">s cíli Strategie </w:t>
      </w:r>
      <w:r w:rsidR="000120D8">
        <w:t>2030+</w:t>
      </w:r>
      <w:r w:rsidR="00232C86">
        <w:t>. V</w:t>
      </w:r>
      <w:r w:rsidR="00C01D0F">
        <w:t> </w:t>
      </w:r>
      <w:r w:rsidR="009718BB">
        <w:t>prvním</w:t>
      </w:r>
      <w:r w:rsidR="00C01D0F">
        <w:t> </w:t>
      </w:r>
      <w:r w:rsidR="00F76999">
        <w:t xml:space="preserve">implementačním období realizovalo </w:t>
      </w:r>
      <w:r w:rsidR="009C5D63">
        <w:t xml:space="preserve">MŠMT na téma revize RVP ZŠŠ </w:t>
      </w:r>
      <w:r w:rsidR="00F76999">
        <w:t>dotazníkov</w:t>
      </w:r>
      <w:r w:rsidR="00232C86">
        <w:t>é</w:t>
      </w:r>
      <w:r w:rsidR="00F76999">
        <w:t xml:space="preserve"> šetření a veřejné disku</w:t>
      </w:r>
      <w:r w:rsidR="00342811">
        <w:t>s</w:t>
      </w:r>
      <w:r w:rsidR="00F76999">
        <w:t>e</w:t>
      </w:r>
      <w:r w:rsidR="00E42626">
        <w:t>.</w:t>
      </w:r>
      <w:r w:rsidRPr="006E73E7">
        <w:t xml:space="preserve"> Aktualizovaný RVP ZŠS bude klást důraz na orientaci </w:t>
      </w:r>
      <w:r w:rsidR="000120D8">
        <w:t xml:space="preserve">žáků </w:t>
      </w:r>
      <w:r w:rsidRPr="006E73E7">
        <w:t>v okolním světě, osvojení maximální míry soběstačnosti a</w:t>
      </w:r>
      <w:r w:rsidR="009C5D63">
        <w:t> </w:t>
      </w:r>
      <w:r w:rsidRPr="006E73E7">
        <w:t xml:space="preserve">zapojení do společenského prostředí. </w:t>
      </w:r>
    </w:p>
    <w:p w14:paraId="20ACD4CE" w14:textId="77777777" w:rsidR="00AA7FF2" w:rsidRDefault="00AA7FF2" w:rsidP="00932476">
      <w:pPr>
        <w:spacing w:before="120" w:after="0" w:line="240" w:lineRule="auto"/>
        <w:jc w:val="both"/>
      </w:pPr>
    </w:p>
    <w:p w14:paraId="1B3E9F3B" w14:textId="3AED0972" w:rsidR="008B599C" w:rsidRPr="006716DB" w:rsidRDefault="00AF27FF" w:rsidP="00932476">
      <w:pPr>
        <w:spacing w:before="120" w:after="0" w:line="240" w:lineRule="auto"/>
        <w:jc w:val="both"/>
      </w:pPr>
      <w:r w:rsidRPr="00400F26">
        <w:rPr>
          <w:b/>
          <w:bCs/>
        </w:rPr>
        <w:t xml:space="preserve">Klíčová aktivita </w:t>
      </w:r>
      <w:r w:rsidR="00400F26">
        <w:rPr>
          <w:b/>
          <w:bCs/>
        </w:rPr>
        <w:t>B.</w:t>
      </w:r>
      <w:r w:rsidRPr="00400F26">
        <w:rPr>
          <w:b/>
          <w:bCs/>
        </w:rPr>
        <w:t xml:space="preserve">4.1 </w:t>
      </w:r>
      <w:r w:rsidR="008B599C" w:rsidRPr="00400F26">
        <w:rPr>
          <w:b/>
          <w:bCs/>
        </w:rPr>
        <w:t xml:space="preserve">Návrh cílů a obsahů </w:t>
      </w:r>
      <w:r w:rsidR="000076D8">
        <w:rPr>
          <w:b/>
          <w:bCs/>
        </w:rPr>
        <w:t>RVP pro základní školu speciální a</w:t>
      </w:r>
      <w:r w:rsidR="007F0035">
        <w:rPr>
          <w:b/>
          <w:bCs/>
        </w:rPr>
        <w:t xml:space="preserve"> RVP pro</w:t>
      </w:r>
      <w:r w:rsidR="000076D8">
        <w:rPr>
          <w:b/>
          <w:bCs/>
        </w:rPr>
        <w:t xml:space="preserve"> </w:t>
      </w:r>
      <w:r w:rsidR="00977C54">
        <w:rPr>
          <w:b/>
          <w:bCs/>
        </w:rPr>
        <w:t>p</w:t>
      </w:r>
      <w:r w:rsidR="000076D8">
        <w:rPr>
          <w:b/>
          <w:bCs/>
        </w:rPr>
        <w:t xml:space="preserve">raktickou školu </w:t>
      </w:r>
    </w:p>
    <w:p w14:paraId="0913BFBB" w14:textId="70973D83" w:rsidR="00AA7FF2" w:rsidRDefault="00130089" w:rsidP="00932476">
      <w:pPr>
        <w:spacing w:before="120" w:after="0" w:line="240" w:lineRule="auto"/>
        <w:jc w:val="both"/>
      </w:pPr>
      <w:r>
        <w:t>Cíle základního vzdělávání žáků se středně těžkým a těžkým mentálním postižením reprezentují předpokládaný směr vzdělávání, ve kterém se usiluje o utváření a postupné rozvíjení klíčových kompetencí žáků. Cíle vzdělávání jsou přizpůsobeny míře a povaze zdravotního postižení jednotlivců</w:t>
      </w:r>
      <w:r w:rsidRPr="00344901">
        <w:t xml:space="preserve">. Vzdělávacím záměrem je dosažení optimálního rozvoje osobnosti žáků a kvality jejich života. </w:t>
      </w:r>
    </w:p>
    <w:p w14:paraId="4CC31649" w14:textId="2CFBC0F8" w:rsidR="00130089" w:rsidRDefault="00130089" w:rsidP="00932476">
      <w:pPr>
        <w:spacing w:before="120" w:after="0" w:line="240" w:lineRule="auto"/>
        <w:jc w:val="both"/>
      </w:pPr>
      <w:r w:rsidRPr="00344901">
        <w:t>V</w:t>
      </w:r>
      <w:r w:rsidR="00355F92">
        <w:t> </w:t>
      </w:r>
      <w:r w:rsidRPr="00344901">
        <w:t xml:space="preserve">kontextu revize RVP </w:t>
      </w:r>
      <w:r w:rsidR="0099476A" w:rsidRPr="00344901">
        <w:t>pro základní vzdělávání</w:t>
      </w:r>
      <w:r w:rsidRPr="00344901">
        <w:t xml:space="preserve"> dojde k aktualizaci další</w:t>
      </w:r>
      <w:r w:rsidR="00055730">
        <w:t>ch</w:t>
      </w:r>
      <w:r w:rsidRPr="00344901">
        <w:t xml:space="preserve"> kurikul</w:t>
      </w:r>
      <w:r w:rsidR="00055730">
        <w:t xml:space="preserve"> –</w:t>
      </w:r>
      <w:r w:rsidRPr="00344901">
        <w:t xml:space="preserve"> RVP </w:t>
      </w:r>
      <w:r w:rsidR="0099476A" w:rsidRPr="0099476A">
        <w:t xml:space="preserve">pro základní školu speciální </w:t>
      </w:r>
      <w:r w:rsidR="00692393">
        <w:t>RVP Z</w:t>
      </w:r>
      <w:r w:rsidR="0040725C">
        <w:t xml:space="preserve">ŠS </w:t>
      </w:r>
      <w:r w:rsidRPr="0099476A">
        <w:t xml:space="preserve">a </w:t>
      </w:r>
      <w:r w:rsidR="001146EC">
        <w:t xml:space="preserve">RVP </w:t>
      </w:r>
      <w:r w:rsidRPr="0099476A">
        <w:t xml:space="preserve">pro </w:t>
      </w:r>
      <w:r w:rsidR="00CC4A77" w:rsidRPr="0099476A">
        <w:t xml:space="preserve">obory </w:t>
      </w:r>
      <w:r w:rsidRPr="0099476A">
        <w:t>střední</w:t>
      </w:r>
      <w:r w:rsidR="00CC4A77" w:rsidRPr="0099476A">
        <w:t xml:space="preserve">ho </w:t>
      </w:r>
      <w:r w:rsidRPr="0099476A">
        <w:t xml:space="preserve">vzdělání – </w:t>
      </w:r>
      <w:r w:rsidR="001146EC">
        <w:t>p</w:t>
      </w:r>
      <w:r w:rsidRPr="0099476A">
        <w:t xml:space="preserve">raktickou školu jednoletou a </w:t>
      </w:r>
      <w:r w:rsidR="001146EC">
        <w:t>p</w:t>
      </w:r>
      <w:r w:rsidR="000571F1" w:rsidRPr="0099476A">
        <w:t>raktickou</w:t>
      </w:r>
      <w:r w:rsidR="000571F1" w:rsidRPr="00344901">
        <w:t xml:space="preserve"> škol</w:t>
      </w:r>
      <w:r w:rsidR="000571F1">
        <w:t>u</w:t>
      </w:r>
      <w:r w:rsidR="000571F1" w:rsidRPr="00344901">
        <w:t xml:space="preserve"> </w:t>
      </w:r>
      <w:r w:rsidRPr="00344901">
        <w:t>dvoulet</w:t>
      </w:r>
      <w:r>
        <w:t>ou</w:t>
      </w:r>
      <w:r w:rsidRPr="00344901">
        <w:t xml:space="preserve">. </w:t>
      </w:r>
    </w:p>
    <w:p w14:paraId="733ADCE3" w14:textId="3A23B009" w:rsidR="00B50B31" w:rsidRDefault="00130089" w:rsidP="00932476">
      <w:pPr>
        <w:spacing w:before="120" w:after="0" w:line="240" w:lineRule="auto"/>
        <w:jc w:val="both"/>
      </w:pPr>
      <w:r w:rsidRPr="00344901">
        <w:t xml:space="preserve">Dle RVP </w:t>
      </w:r>
      <w:r w:rsidR="0040725C">
        <w:t>ZŠS</w:t>
      </w:r>
      <w:r w:rsidR="00A27658">
        <w:t>,</w:t>
      </w:r>
      <w:r w:rsidRPr="00344901">
        <w:t xml:space="preserve"> RVP</w:t>
      </w:r>
      <w:r w:rsidR="00005945">
        <w:t xml:space="preserve"> pro obor </w:t>
      </w:r>
      <w:r w:rsidR="002E7E0D">
        <w:t xml:space="preserve">vzdělání </w:t>
      </w:r>
      <w:r w:rsidRPr="00344901">
        <w:t>praktick</w:t>
      </w:r>
      <w:r w:rsidR="00005945">
        <w:t>á</w:t>
      </w:r>
      <w:r w:rsidRPr="00344901">
        <w:t xml:space="preserve"> škol</w:t>
      </w:r>
      <w:r w:rsidR="002E7E0D">
        <w:t>a</w:t>
      </w:r>
      <w:r w:rsidRPr="00344901">
        <w:t xml:space="preserve"> jednoletá a </w:t>
      </w:r>
      <w:r w:rsidR="002E7E0D" w:rsidRPr="00344901">
        <w:t>RVP</w:t>
      </w:r>
      <w:r w:rsidR="002E7E0D">
        <w:t xml:space="preserve"> pro obor vzdělání </w:t>
      </w:r>
      <w:r w:rsidR="002E7E0D" w:rsidRPr="00344901">
        <w:t>praktick</w:t>
      </w:r>
      <w:r w:rsidR="002E7E0D">
        <w:t>á</w:t>
      </w:r>
      <w:r w:rsidR="002E7E0D" w:rsidRPr="00344901">
        <w:t xml:space="preserve"> škol</w:t>
      </w:r>
      <w:r w:rsidR="002E7E0D">
        <w:t>a</w:t>
      </w:r>
      <w:r w:rsidR="002E7E0D" w:rsidRPr="00344901">
        <w:t xml:space="preserve"> </w:t>
      </w:r>
      <w:r w:rsidRPr="00344901">
        <w:t xml:space="preserve">dvouletá jsou vzděláváni žáci se středně těžkým a těžkým mentálním postižením, žáci se souběžným postižením více vadami a žáci s poruchami autistického spektra. Obsah RVP bude inovován </w:t>
      </w:r>
      <w:r w:rsidR="00EB529D">
        <w:t>s ohledem na</w:t>
      </w:r>
      <w:r w:rsidRPr="00344901">
        <w:t xml:space="preserve"> budoucí praktické uplatnění těchto žáků v</w:t>
      </w:r>
      <w:r>
        <w:t> </w:t>
      </w:r>
      <w:r w:rsidRPr="00344901">
        <w:t>dynamicky se vyvíjející společnosti 21. století</w:t>
      </w:r>
      <w:r w:rsidR="001814C7">
        <w:t>.</w:t>
      </w:r>
    </w:p>
    <w:p w14:paraId="06251327" w14:textId="25B343B3" w:rsidR="00B50B31" w:rsidRDefault="00B50B31" w:rsidP="00932476">
      <w:pPr>
        <w:spacing w:before="120" w:after="0" w:line="240" w:lineRule="auto"/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A32D3A" w:rsidRPr="00D10670" w14:paraId="417D4924" w14:textId="77777777" w:rsidTr="00982B6B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645E474D" w14:textId="77777777" w:rsidR="00A32D3A" w:rsidRPr="00C9010D" w:rsidRDefault="00A32D3A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E24DAF" w14:textId="5B1C8443" w:rsidR="00A32D3A" w:rsidRPr="00C9010D" w:rsidRDefault="00A32D3A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Pr="00C313D6">
              <w:rPr>
                <w:rFonts w:eastAsia="Times New Roman" w:cstheme="minorHAnsi"/>
                <w:lang w:eastAsia="cs-CZ"/>
              </w:rPr>
              <w:t>Q</w:t>
            </w:r>
            <w:r>
              <w:rPr>
                <w:rFonts w:eastAsia="Times New Roman" w:cstheme="minorHAnsi"/>
                <w:lang w:eastAsia="cs-CZ"/>
              </w:rPr>
              <w:t>4</w:t>
            </w:r>
            <w:r w:rsidRPr="00C313D6">
              <w:rPr>
                <w:rFonts w:eastAsia="Times New Roman" w:cstheme="minorHAnsi"/>
                <w:lang w:eastAsia="cs-CZ"/>
              </w:rPr>
              <w:t>/202</w:t>
            </w:r>
            <w:r>
              <w:rPr>
                <w:rFonts w:eastAsia="Times New Roman" w:cstheme="minorHAnsi"/>
                <w:lang w:eastAsia="cs-CZ"/>
              </w:rPr>
              <w:t>3</w:t>
            </w:r>
            <w:r w:rsidRPr="00C313D6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7CAFDF3" w14:textId="6B4ACBEC" w:rsidR="00A32D3A" w:rsidRPr="00D10670" w:rsidRDefault="00A32D3A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Pr="00C313D6">
              <w:rPr>
                <w:rFonts w:eastAsia="Times New Roman" w:cstheme="minorHAnsi"/>
                <w:lang w:eastAsia="cs-CZ"/>
              </w:rPr>
              <w:t>Q</w:t>
            </w:r>
            <w:r>
              <w:rPr>
                <w:rFonts w:eastAsia="Times New Roman" w:cstheme="minorHAnsi"/>
                <w:lang w:eastAsia="cs-CZ"/>
              </w:rPr>
              <w:t>3</w:t>
            </w:r>
            <w:r w:rsidRPr="00C313D6">
              <w:rPr>
                <w:rFonts w:eastAsia="Times New Roman" w:cstheme="minorHAnsi"/>
                <w:lang w:eastAsia="cs-CZ"/>
              </w:rPr>
              <w:t>/20</w:t>
            </w:r>
            <w:r>
              <w:rPr>
                <w:rFonts w:eastAsia="Times New Roman" w:cstheme="minorHAnsi"/>
                <w:lang w:eastAsia="cs-CZ"/>
              </w:rPr>
              <w:t>25</w:t>
            </w:r>
          </w:p>
        </w:tc>
      </w:tr>
      <w:tr w:rsidR="00A32D3A" w:rsidRPr="00D10670" w14:paraId="405C22E9" w14:textId="77777777" w:rsidTr="00982B6B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7E6BB946" w14:textId="77777777" w:rsidR="00A32D3A" w:rsidRPr="00C9010D" w:rsidRDefault="00A32D3A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5AFB269" w14:textId="693D806F" w:rsidR="00A32D3A" w:rsidRPr="00D10670" w:rsidRDefault="00A32D3A" w:rsidP="00932476">
            <w:pPr>
              <w:spacing w:before="120" w:after="0" w:line="240" w:lineRule="auto"/>
              <w:ind w:left="57" w:right="57"/>
              <w:jc w:val="both"/>
              <w:rPr>
                <w:rFonts w:eastAsia="Times New Roman" w:cstheme="minorHAnsi"/>
                <w:lang w:eastAsia="cs-CZ"/>
              </w:rPr>
            </w:pPr>
            <w:r>
              <w:t xml:space="preserve"> </w:t>
            </w:r>
            <w:r w:rsidR="006716DB">
              <w:t xml:space="preserve">Zveřejněné </w:t>
            </w:r>
            <w:r w:rsidR="00517C6C" w:rsidRPr="00517C6C">
              <w:t xml:space="preserve">RVP pro základní školu speciální a </w:t>
            </w:r>
            <w:r w:rsidR="00A36815">
              <w:t xml:space="preserve">RVP pro </w:t>
            </w:r>
            <w:r w:rsidR="00CD278F">
              <w:t>p</w:t>
            </w:r>
            <w:r w:rsidR="00517C6C" w:rsidRPr="00517C6C">
              <w:t>raktickou školu</w:t>
            </w:r>
          </w:p>
        </w:tc>
      </w:tr>
    </w:tbl>
    <w:p w14:paraId="7D7DF649" w14:textId="77777777" w:rsidR="00A32D3A" w:rsidRPr="00400F26" w:rsidRDefault="00A32D3A" w:rsidP="00932476">
      <w:pPr>
        <w:spacing w:before="120" w:after="0" w:line="240" w:lineRule="auto"/>
        <w:jc w:val="both"/>
        <w:rPr>
          <w:b/>
          <w:bCs/>
        </w:rPr>
      </w:pPr>
    </w:p>
    <w:p w14:paraId="230B993E" w14:textId="12EC8E93" w:rsidR="00CE7696" w:rsidRDefault="00AF27FF" w:rsidP="00932476">
      <w:pPr>
        <w:spacing w:before="120" w:after="0" w:line="240" w:lineRule="auto"/>
        <w:jc w:val="both"/>
        <w:rPr>
          <w:b/>
          <w:bCs/>
        </w:rPr>
      </w:pPr>
      <w:r w:rsidRPr="00400F26">
        <w:rPr>
          <w:b/>
          <w:bCs/>
        </w:rPr>
        <w:t xml:space="preserve">Klíčová aktivita </w:t>
      </w:r>
      <w:r w:rsidR="00400F26">
        <w:rPr>
          <w:b/>
          <w:bCs/>
        </w:rPr>
        <w:t>B.</w:t>
      </w:r>
      <w:r w:rsidR="008B599C" w:rsidRPr="00400F26">
        <w:rPr>
          <w:b/>
          <w:bCs/>
        </w:rPr>
        <w:t>4</w:t>
      </w:r>
      <w:r w:rsidRPr="00400F26">
        <w:rPr>
          <w:b/>
          <w:bCs/>
        </w:rPr>
        <w:t xml:space="preserve">.2 </w:t>
      </w:r>
      <w:r w:rsidR="00B67052">
        <w:rPr>
          <w:b/>
          <w:bCs/>
        </w:rPr>
        <w:t>Informační</w:t>
      </w:r>
      <w:r w:rsidR="00DC423C" w:rsidRPr="00670258">
        <w:rPr>
          <w:b/>
          <w:bCs/>
        </w:rPr>
        <w:t xml:space="preserve"> </w:t>
      </w:r>
      <w:r w:rsidR="00DC423C" w:rsidRPr="55A9F679">
        <w:rPr>
          <w:b/>
          <w:bCs/>
        </w:rPr>
        <w:t xml:space="preserve">a metodická </w:t>
      </w:r>
      <w:r w:rsidR="00DC423C" w:rsidRPr="00670258">
        <w:rPr>
          <w:b/>
          <w:bCs/>
        </w:rPr>
        <w:t xml:space="preserve">podpora zavádění revidovaného </w:t>
      </w:r>
      <w:r w:rsidR="00D67BF3">
        <w:rPr>
          <w:b/>
          <w:bCs/>
        </w:rPr>
        <w:t xml:space="preserve">RVP pro základní školu speciální a </w:t>
      </w:r>
      <w:r w:rsidR="00A84465">
        <w:rPr>
          <w:b/>
          <w:bCs/>
        </w:rPr>
        <w:t xml:space="preserve">RVP pro </w:t>
      </w:r>
      <w:r w:rsidR="002173F3">
        <w:rPr>
          <w:b/>
          <w:bCs/>
        </w:rPr>
        <w:t>p</w:t>
      </w:r>
      <w:r w:rsidR="00D67BF3">
        <w:rPr>
          <w:b/>
          <w:bCs/>
        </w:rPr>
        <w:t>raktickou školu</w:t>
      </w:r>
    </w:p>
    <w:p w14:paraId="42E276D1" w14:textId="3988B2BF" w:rsidR="004C100A" w:rsidRDefault="00850526" w:rsidP="00932476">
      <w:pPr>
        <w:spacing w:before="120" w:after="0" w:line="240" w:lineRule="auto"/>
        <w:jc w:val="both"/>
      </w:pPr>
      <w:r>
        <w:t xml:space="preserve">Současně s prováděnou aktualizací </w:t>
      </w:r>
      <w:r w:rsidR="00713ADA">
        <w:t>RVP</w:t>
      </w:r>
      <w:r w:rsidR="00A03F54">
        <w:t xml:space="preserve"> </w:t>
      </w:r>
      <w:r w:rsidR="00A03F54" w:rsidRPr="7AB44AA2">
        <w:rPr>
          <w:color w:val="000000" w:themeColor="text1"/>
        </w:rPr>
        <w:t>pro základní školu speciální</w:t>
      </w:r>
      <w:r w:rsidR="00A27658">
        <w:rPr>
          <w:color w:val="000000" w:themeColor="text1"/>
        </w:rPr>
        <w:t xml:space="preserve"> a </w:t>
      </w:r>
      <w:r w:rsidR="00166798" w:rsidRPr="00344901">
        <w:t>RVP</w:t>
      </w:r>
      <w:r w:rsidR="00166798">
        <w:t xml:space="preserve"> pro obor vzdělání </w:t>
      </w:r>
      <w:r w:rsidR="00166798" w:rsidRPr="00344901">
        <w:t>praktick</w:t>
      </w:r>
      <w:r w:rsidR="00166798">
        <w:t>á</w:t>
      </w:r>
      <w:r w:rsidR="00166798" w:rsidRPr="00344901">
        <w:t xml:space="preserve"> škol</w:t>
      </w:r>
      <w:r w:rsidR="00166798">
        <w:t>a</w:t>
      </w:r>
      <w:r w:rsidR="00166798" w:rsidRPr="00344901">
        <w:t xml:space="preserve"> jednoletá a RVP</w:t>
      </w:r>
      <w:r w:rsidR="00166798">
        <w:t xml:space="preserve"> pro obor vzdělání </w:t>
      </w:r>
      <w:r w:rsidR="00166798" w:rsidRPr="00344901">
        <w:t>praktick</w:t>
      </w:r>
      <w:r w:rsidR="00166798">
        <w:t>á</w:t>
      </w:r>
      <w:r w:rsidR="00166798" w:rsidRPr="00344901">
        <w:t xml:space="preserve"> škol</w:t>
      </w:r>
      <w:r w:rsidR="00166798">
        <w:t>a</w:t>
      </w:r>
      <w:r w:rsidR="00166798" w:rsidRPr="00344901">
        <w:t xml:space="preserve"> dvouletá</w:t>
      </w:r>
      <w:r w:rsidR="00713ADA">
        <w:t xml:space="preserve"> bude </w:t>
      </w:r>
      <w:r w:rsidR="007D6E23">
        <w:t>odborná i široká veřejnost seznámena</w:t>
      </w:r>
      <w:r w:rsidR="004C100A">
        <w:t xml:space="preserve"> se změnami a harmonogramem jejich zavádění do praxe.</w:t>
      </w:r>
    </w:p>
    <w:p w14:paraId="1FD32806" w14:textId="1777EFDA" w:rsidR="009761BC" w:rsidRDefault="009F5238" w:rsidP="00932476">
      <w:pPr>
        <w:spacing w:before="120" w:after="0" w:line="240" w:lineRule="auto"/>
        <w:jc w:val="both"/>
      </w:pPr>
      <w:r>
        <w:lastRenderedPageBreak/>
        <w:t>Š</w:t>
      </w:r>
      <w:r w:rsidR="00450B6B">
        <w:t>kolám</w:t>
      </w:r>
      <w:r>
        <w:t xml:space="preserve"> bude rovněž poskytnuta</w:t>
      </w:r>
      <w:r w:rsidR="00450B6B">
        <w:t xml:space="preserve"> metodic</w:t>
      </w:r>
      <w:r>
        <w:t>ká</w:t>
      </w:r>
      <w:r w:rsidR="00450B6B">
        <w:t xml:space="preserve"> podpor</w:t>
      </w:r>
      <w:r>
        <w:t>a</w:t>
      </w:r>
      <w:r w:rsidR="00450B6B">
        <w:t xml:space="preserve"> a </w:t>
      </w:r>
      <w:r w:rsidR="00450B6B" w:rsidRPr="00806622">
        <w:t xml:space="preserve">digitální nástroj, který umožní </w:t>
      </w:r>
      <w:r w:rsidR="00E340C4">
        <w:t>t</w:t>
      </w:r>
      <w:r w:rsidR="00450B6B">
        <w:t>vorb</w:t>
      </w:r>
      <w:r w:rsidR="00E340C4">
        <w:t>u</w:t>
      </w:r>
      <w:r w:rsidR="00450B6B">
        <w:t xml:space="preserve"> školního vzdělávacího programu, </w:t>
      </w:r>
      <w:r w:rsidR="00450B6B" w:rsidRPr="00806622">
        <w:t>jeho vyhodnocování a změny</w:t>
      </w:r>
      <w:r w:rsidR="00E340C4">
        <w:t>.</w:t>
      </w:r>
    </w:p>
    <w:p w14:paraId="6F393377" w14:textId="77777777" w:rsidR="00BA5A3F" w:rsidRDefault="00BA5A3F" w:rsidP="00932476">
      <w:pPr>
        <w:spacing w:before="120" w:after="0" w:line="240" w:lineRule="auto"/>
        <w:jc w:val="both"/>
        <w:rPr>
          <w:rFonts w:eastAsiaTheme="minorEastAsia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9761BC" w:rsidRPr="00D10670" w14:paraId="35B04586" w14:textId="77777777" w:rsidTr="00982B6B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02B34327" w14:textId="77777777" w:rsidR="009761BC" w:rsidRPr="00C9010D" w:rsidRDefault="009761BC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223E1E5" w14:textId="77777777" w:rsidR="009761BC" w:rsidRPr="00C9010D" w:rsidRDefault="009761BC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D10670">
              <w:rPr>
                <w:rFonts w:eastAsia="Times New Roman" w:cstheme="minorHAnsi"/>
                <w:lang w:eastAsia="cs-CZ"/>
              </w:rPr>
              <w:t xml:space="preserve">Od: </w:t>
            </w:r>
            <w:r w:rsidRPr="00C313D6">
              <w:rPr>
                <w:rFonts w:eastAsia="Times New Roman" w:cstheme="minorHAnsi"/>
                <w:lang w:eastAsia="cs-CZ"/>
              </w:rPr>
              <w:t>Q</w:t>
            </w:r>
            <w:r>
              <w:rPr>
                <w:rFonts w:eastAsia="Times New Roman" w:cstheme="minorHAnsi"/>
                <w:lang w:eastAsia="cs-CZ"/>
              </w:rPr>
              <w:t>4</w:t>
            </w:r>
            <w:r w:rsidRPr="00C313D6">
              <w:rPr>
                <w:rFonts w:eastAsia="Times New Roman" w:cstheme="minorHAnsi"/>
                <w:lang w:eastAsia="cs-CZ"/>
              </w:rPr>
              <w:t>/202</w:t>
            </w:r>
            <w:r>
              <w:rPr>
                <w:rFonts w:eastAsia="Times New Roman" w:cstheme="minorHAnsi"/>
                <w:lang w:eastAsia="cs-CZ"/>
              </w:rPr>
              <w:t>3</w:t>
            </w:r>
            <w:r w:rsidRPr="00C313D6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59DE6E9" w14:textId="77777777" w:rsidR="009761BC" w:rsidRPr="00D10670" w:rsidRDefault="009761BC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D10670">
              <w:rPr>
                <w:rFonts w:eastAsia="Times New Roman" w:cstheme="minorHAnsi"/>
                <w:lang w:eastAsia="cs-CZ"/>
              </w:rPr>
              <w:t xml:space="preserve">Do: </w:t>
            </w:r>
            <w:r w:rsidRPr="00C313D6">
              <w:rPr>
                <w:rFonts w:eastAsia="Times New Roman" w:cstheme="minorHAnsi"/>
                <w:lang w:eastAsia="cs-CZ"/>
              </w:rPr>
              <w:t>Q</w:t>
            </w:r>
            <w:r>
              <w:rPr>
                <w:rFonts w:eastAsia="Times New Roman" w:cstheme="minorHAnsi"/>
                <w:lang w:eastAsia="cs-CZ"/>
              </w:rPr>
              <w:t>3</w:t>
            </w:r>
            <w:r w:rsidRPr="00C313D6">
              <w:rPr>
                <w:rFonts w:eastAsia="Times New Roman" w:cstheme="minorHAnsi"/>
                <w:lang w:eastAsia="cs-CZ"/>
              </w:rPr>
              <w:t>/20</w:t>
            </w:r>
            <w:r>
              <w:rPr>
                <w:rFonts w:eastAsia="Times New Roman" w:cstheme="minorHAnsi"/>
                <w:lang w:eastAsia="cs-CZ"/>
              </w:rPr>
              <w:t>25</w:t>
            </w:r>
          </w:p>
        </w:tc>
      </w:tr>
      <w:tr w:rsidR="009761BC" w:rsidRPr="00D10670" w14:paraId="34B184F2" w14:textId="77777777" w:rsidTr="00982B6B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4667E718" w14:textId="77777777" w:rsidR="009761BC" w:rsidRPr="00C9010D" w:rsidRDefault="009761BC" w:rsidP="00932476">
            <w:pPr>
              <w:spacing w:before="120" w:after="0" w:line="240" w:lineRule="auto"/>
              <w:ind w:left="57" w:right="57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2F330A6" w14:textId="65E0C496" w:rsidR="00290A58" w:rsidRDefault="00290A58" w:rsidP="00932476">
            <w:pPr>
              <w:spacing w:before="120" w:after="0" w:line="240" w:lineRule="auto"/>
              <w:ind w:left="57" w:right="57"/>
              <w:jc w:val="both"/>
            </w:pPr>
            <w:r>
              <w:t>Odborné konference</w:t>
            </w:r>
          </w:p>
          <w:p w14:paraId="169E123F" w14:textId="77777777" w:rsidR="00290A58" w:rsidRDefault="00290A58" w:rsidP="00932476">
            <w:pPr>
              <w:spacing w:before="120" w:after="0" w:line="240" w:lineRule="auto"/>
              <w:ind w:left="57" w:right="57"/>
              <w:contextualSpacing/>
              <w:jc w:val="both"/>
            </w:pPr>
            <w:r>
              <w:t xml:space="preserve">Odborné panely </w:t>
            </w:r>
          </w:p>
          <w:p w14:paraId="1B194D27" w14:textId="492EA85E" w:rsidR="009761BC" w:rsidRPr="00D10670" w:rsidRDefault="00290A58" w:rsidP="00932476">
            <w:pPr>
              <w:spacing w:before="120" w:after="0" w:line="240" w:lineRule="auto"/>
              <w:ind w:left="57" w:right="57"/>
              <w:contextualSpacing/>
              <w:jc w:val="both"/>
              <w:rPr>
                <w:rFonts w:eastAsia="Times New Roman" w:cstheme="minorHAnsi"/>
                <w:lang w:eastAsia="cs-CZ"/>
              </w:rPr>
            </w:pPr>
            <w:r>
              <w:t>Pravidelný newsletter do škol</w:t>
            </w:r>
          </w:p>
        </w:tc>
      </w:tr>
    </w:tbl>
    <w:p w14:paraId="25567673" w14:textId="12A7CDB0" w:rsidR="00BA5A3F" w:rsidRDefault="00BA5A3F" w:rsidP="00932476">
      <w:pPr>
        <w:spacing w:before="120" w:after="0" w:line="240" w:lineRule="auto"/>
      </w:pPr>
    </w:p>
    <w:p w14:paraId="4A8A9EC5" w14:textId="42F9D07F" w:rsidR="000034A3" w:rsidRDefault="000034A3" w:rsidP="00932476">
      <w:pPr>
        <w:spacing w:before="120" w:after="0" w:line="240" w:lineRule="auto"/>
      </w:pPr>
    </w:p>
    <w:sectPr w:rsidR="000034A3" w:rsidSect="000034A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722B" w14:textId="77777777" w:rsidR="00DB424B" w:rsidRDefault="00DB424B" w:rsidP="001E3DED">
      <w:pPr>
        <w:spacing w:after="0" w:line="240" w:lineRule="auto"/>
      </w:pPr>
      <w:r>
        <w:separator/>
      </w:r>
    </w:p>
  </w:endnote>
  <w:endnote w:type="continuationSeparator" w:id="0">
    <w:p w14:paraId="437AFD54" w14:textId="77777777" w:rsidR="00DB424B" w:rsidRDefault="00DB424B" w:rsidP="001E3DED">
      <w:pPr>
        <w:spacing w:after="0" w:line="240" w:lineRule="auto"/>
      </w:pPr>
      <w:r>
        <w:continuationSeparator/>
      </w:r>
    </w:p>
  </w:endnote>
  <w:endnote w:type="continuationNotice" w:id="1">
    <w:p w14:paraId="47E9CBDB" w14:textId="77777777" w:rsidR="00DB424B" w:rsidRDefault="00DB42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A8590" w14:textId="77777777" w:rsidR="00DB424B" w:rsidRDefault="00DB424B" w:rsidP="001E3DED">
      <w:pPr>
        <w:spacing w:after="0" w:line="240" w:lineRule="auto"/>
      </w:pPr>
      <w:r>
        <w:separator/>
      </w:r>
    </w:p>
  </w:footnote>
  <w:footnote w:type="continuationSeparator" w:id="0">
    <w:p w14:paraId="4EDB5EE0" w14:textId="77777777" w:rsidR="00DB424B" w:rsidRDefault="00DB424B" w:rsidP="001E3DED">
      <w:pPr>
        <w:spacing w:after="0" w:line="240" w:lineRule="auto"/>
      </w:pPr>
      <w:r>
        <w:continuationSeparator/>
      </w:r>
    </w:p>
  </w:footnote>
  <w:footnote w:type="continuationNotice" w:id="1">
    <w:p w14:paraId="5F0C6170" w14:textId="77777777" w:rsidR="00DB424B" w:rsidRDefault="00DB424B">
      <w:pPr>
        <w:spacing w:after="0" w:line="240" w:lineRule="auto"/>
      </w:pPr>
    </w:p>
  </w:footnote>
  <w:footnote w:id="2">
    <w:p w14:paraId="4E2AA884" w14:textId="0F1B3387" w:rsidR="00011A5B" w:rsidRDefault="00011A5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27C0E" w:rsidDel="004A2749">
        <w:t xml:space="preserve">Kvalitní škola – metodický portál ČŠI: </w:t>
      </w:r>
      <w:hyperlink r:id="rId1" w:history="1">
        <w:r w:rsidRPr="00827C0E" w:rsidDel="004A2749">
          <w:rPr>
            <w:rStyle w:val="Hypertextovodkaz"/>
          </w:rPr>
          <w:t>https://kriteria.csicr.cz/Index/Mod/60</w:t>
        </w:r>
      </w:hyperlink>
    </w:p>
  </w:footnote>
  <w:footnote w:id="3">
    <w:p w14:paraId="652A6E86" w14:textId="6875B956" w:rsidR="00011A5B" w:rsidRDefault="00011A5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27C0E" w:rsidDel="004A2749">
        <w:t xml:space="preserve">Kvalita vzdělávání v České republice: </w:t>
      </w:r>
      <w:hyperlink r:id="rId2" w:history="1">
        <w:r w:rsidRPr="00827C0E" w:rsidDel="004A2749">
          <w:rPr>
            <w:rStyle w:val="Hypertextovodkaz"/>
          </w:rPr>
          <w:t>https://www.csicr.cz/CSICR/media/Prilohy/2021_p%c5%99%c3%adlohy/Dokumenty/VZ_CSI_2021_e-verze_22_11.pdf</w:t>
        </w:r>
      </w:hyperlink>
    </w:p>
  </w:footnote>
  <w:footnote w:id="4">
    <w:p w14:paraId="7B523F7C" w14:textId="6B4B601C" w:rsidR="00011A5B" w:rsidRDefault="00011A5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27C0E" w:rsidDel="004A2749">
        <w:t xml:space="preserve">Formativní hodnocení: </w:t>
      </w:r>
      <w:hyperlink r:id="rId3" w:history="1">
        <w:r w:rsidRPr="00827C0E" w:rsidDel="004A2749">
          <w:rPr>
            <w:rStyle w:val="Hypertextovodkaz"/>
          </w:rPr>
          <w:t>https://zapojmevsechny.cz/clanek/detail/formativni-hodnoceni</w:t>
        </w:r>
      </w:hyperlink>
    </w:p>
  </w:footnote>
  <w:footnote w:id="5">
    <w:p w14:paraId="3FDC0938" w14:textId="26F585B0" w:rsidR="002F1E2C" w:rsidRDefault="002F1E2C">
      <w:pPr>
        <w:pStyle w:val="Textpoznpodarou"/>
      </w:pPr>
      <w:r>
        <w:rPr>
          <w:rStyle w:val="Znakapoznpodarou"/>
        </w:rPr>
        <w:footnoteRef/>
      </w:r>
      <w:r>
        <w:t xml:space="preserve"> Hlavní směry revize RVP ZV</w:t>
      </w:r>
    </w:p>
  </w:footnote>
  <w:footnote w:id="6">
    <w:p w14:paraId="0604B89B" w14:textId="509A04FD" w:rsidR="002F1E2C" w:rsidRDefault="002F1E2C">
      <w:pPr>
        <w:pStyle w:val="Textpoznpodarou"/>
      </w:pPr>
      <w:r>
        <w:rPr>
          <w:rStyle w:val="Znakapoznpodarou"/>
        </w:rPr>
        <w:footnoteRef/>
      </w:r>
      <w:r>
        <w:t xml:space="preserve"> Hlavní směry revize RVP ZV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0DDD" w14:textId="77777777" w:rsidR="001E3DED" w:rsidRDefault="001E3DED" w:rsidP="001E3DED">
    <w:pPr>
      <w:pStyle w:val="Zhlav"/>
    </w:pPr>
    <w:r>
      <w:t>Dlouhodobý záměr ČR 2023-2027</w:t>
    </w:r>
  </w:p>
  <w:p w14:paraId="495080C9" w14:textId="77777777" w:rsidR="001E3DED" w:rsidRDefault="001E3D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82DF"/>
    <w:multiLevelType w:val="hybridMultilevel"/>
    <w:tmpl w:val="5FBAB974"/>
    <w:lvl w:ilvl="0" w:tplc="2C5051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DC01B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8A8C5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D83B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BE697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F7E4B4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C4CF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336B95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068DB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E72945"/>
    <w:multiLevelType w:val="hybridMultilevel"/>
    <w:tmpl w:val="73B2EEF0"/>
    <w:lvl w:ilvl="0" w:tplc="FDC2C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86B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64B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81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A0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8AC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08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86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A0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E018F"/>
    <w:multiLevelType w:val="hybridMultilevel"/>
    <w:tmpl w:val="8A3A4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1567E"/>
    <w:multiLevelType w:val="multilevel"/>
    <w:tmpl w:val="B3C4E26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F361A"/>
    <w:multiLevelType w:val="hybridMultilevel"/>
    <w:tmpl w:val="C14AD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940AA4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149962">
    <w:abstractNumId w:val="0"/>
  </w:num>
  <w:num w:numId="2" w16cid:durableId="769854904">
    <w:abstractNumId w:val="1"/>
  </w:num>
  <w:num w:numId="3" w16cid:durableId="409010488">
    <w:abstractNumId w:val="3"/>
  </w:num>
  <w:num w:numId="4" w16cid:durableId="182135438">
    <w:abstractNumId w:val="2"/>
  </w:num>
  <w:num w:numId="5" w16cid:durableId="2081632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ED"/>
    <w:rsid w:val="00002DC1"/>
    <w:rsid w:val="000034A3"/>
    <w:rsid w:val="00005945"/>
    <w:rsid w:val="00005DFC"/>
    <w:rsid w:val="0000655B"/>
    <w:rsid w:val="00007170"/>
    <w:rsid w:val="000076D8"/>
    <w:rsid w:val="00010325"/>
    <w:rsid w:val="00011A5B"/>
    <w:rsid w:val="000120D8"/>
    <w:rsid w:val="00012143"/>
    <w:rsid w:val="000121E3"/>
    <w:rsid w:val="00012603"/>
    <w:rsid w:val="00014F88"/>
    <w:rsid w:val="00020E8E"/>
    <w:rsid w:val="000213BA"/>
    <w:rsid w:val="00022617"/>
    <w:rsid w:val="000228E1"/>
    <w:rsid w:val="000269C2"/>
    <w:rsid w:val="00030B3A"/>
    <w:rsid w:val="000362CD"/>
    <w:rsid w:val="00041526"/>
    <w:rsid w:val="00042D30"/>
    <w:rsid w:val="0005242F"/>
    <w:rsid w:val="0005262C"/>
    <w:rsid w:val="000545CF"/>
    <w:rsid w:val="00054852"/>
    <w:rsid w:val="00055730"/>
    <w:rsid w:val="000571F1"/>
    <w:rsid w:val="0006218B"/>
    <w:rsid w:val="00063713"/>
    <w:rsid w:val="00064180"/>
    <w:rsid w:val="00065FAA"/>
    <w:rsid w:val="0006600D"/>
    <w:rsid w:val="00066F8A"/>
    <w:rsid w:val="00077A6D"/>
    <w:rsid w:val="000845E5"/>
    <w:rsid w:val="0008536A"/>
    <w:rsid w:val="00090789"/>
    <w:rsid w:val="00091004"/>
    <w:rsid w:val="000910E0"/>
    <w:rsid w:val="00093DB3"/>
    <w:rsid w:val="0009673A"/>
    <w:rsid w:val="000A2C9D"/>
    <w:rsid w:val="000A569A"/>
    <w:rsid w:val="000B275A"/>
    <w:rsid w:val="000B3109"/>
    <w:rsid w:val="000B5B39"/>
    <w:rsid w:val="000B5E0C"/>
    <w:rsid w:val="000C363F"/>
    <w:rsid w:val="000C3742"/>
    <w:rsid w:val="000C47C8"/>
    <w:rsid w:val="000C4F37"/>
    <w:rsid w:val="000C6B1E"/>
    <w:rsid w:val="000C7743"/>
    <w:rsid w:val="000D0969"/>
    <w:rsid w:val="000D0A28"/>
    <w:rsid w:val="000D0C31"/>
    <w:rsid w:val="000D47F3"/>
    <w:rsid w:val="000E05BA"/>
    <w:rsid w:val="000E5AF2"/>
    <w:rsid w:val="000E5B8A"/>
    <w:rsid w:val="000E615D"/>
    <w:rsid w:val="000F06C9"/>
    <w:rsid w:val="000F0DEE"/>
    <w:rsid w:val="000F286D"/>
    <w:rsid w:val="000F3D27"/>
    <w:rsid w:val="000F48E5"/>
    <w:rsid w:val="000F7C50"/>
    <w:rsid w:val="0010246A"/>
    <w:rsid w:val="00102A9C"/>
    <w:rsid w:val="00104279"/>
    <w:rsid w:val="0010445A"/>
    <w:rsid w:val="001055B4"/>
    <w:rsid w:val="00105650"/>
    <w:rsid w:val="00107920"/>
    <w:rsid w:val="0011291E"/>
    <w:rsid w:val="001146EC"/>
    <w:rsid w:val="0011607C"/>
    <w:rsid w:val="00116D93"/>
    <w:rsid w:val="00125277"/>
    <w:rsid w:val="00130089"/>
    <w:rsid w:val="001307C0"/>
    <w:rsid w:val="00130B5A"/>
    <w:rsid w:val="00134314"/>
    <w:rsid w:val="00137347"/>
    <w:rsid w:val="00137511"/>
    <w:rsid w:val="001434FD"/>
    <w:rsid w:val="00145705"/>
    <w:rsid w:val="0014695D"/>
    <w:rsid w:val="001569FA"/>
    <w:rsid w:val="0015712A"/>
    <w:rsid w:val="00157888"/>
    <w:rsid w:val="00161407"/>
    <w:rsid w:val="00161793"/>
    <w:rsid w:val="00163011"/>
    <w:rsid w:val="0016664E"/>
    <w:rsid w:val="00166798"/>
    <w:rsid w:val="00167DD7"/>
    <w:rsid w:val="00175DB9"/>
    <w:rsid w:val="0017787D"/>
    <w:rsid w:val="00177B18"/>
    <w:rsid w:val="001814C7"/>
    <w:rsid w:val="00190D61"/>
    <w:rsid w:val="0019170F"/>
    <w:rsid w:val="00192A8A"/>
    <w:rsid w:val="0019363F"/>
    <w:rsid w:val="00195789"/>
    <w:rsid w:val="001957F3"/>
    <w:rsid w:val="0019639C"/>
    <w:rsid w:val="001969CD"/>
    <w:rsid w:val="001A1842"/>
    <w:rsid w:val="001A1ABB"/>
    <w:rsid w:val="001A4CBD"/>
    <w:rsid w:val="001A5DE0"/>
    <w:rsid w:val="001A7107"/>
    <w:rsid w:val="001B01D7"/>
    <w:rsid w:val="001B1CF5"/>
    <w:rsid w:val="001B3D86"/>
    <w:rsid w:val="001B4716"/>
    <w:rsid w:val="001D20E5"/>
    <w:rsid w:val="001D2793"/>
    <w:rsid w:val="001D6530"/>
    <w:rsid w:val="001D6B88"/>
    <w:rsid w:val="001E09C1"/>
    <w:rsid w:val="001E1913"/>
    <w:rsid w:val="001E23C9"/>
    <w:rsid w:val="001E3DED"/>
    <w:rsid w:val="001E6996"/>
    <w:rsid w:val="001F0E51"/>
    <w:rsid w:val="001F171D"/>
    <w:rsid w:val="001F76C5"/>
    <w:rsid w:val="00201C19"/>
    <w:rsid w:val="0020607A"/>
    <w:rsid w:val="002066BF"/>
    <w:rsid w:val="002072F1"/>
    <w:rsid w:val="0021146E"/>
    <w:rsid w:val="0021388C"/>
    <w:rsid w:val="00214F0E"/>
    <w:rsid w:val="002173F3"/>
    <w:rsid w:val="002201AC"/>
    <w:rsid w:val="002206DF"/>
    <w:rsid w:val="0022135A"/>
    <w:rsid w:val="0022428D"/>
    <w:rsid w:val="002252AC"/>
    <w:rsid w:val="00225927"/>
    <w:rsid w:val="00225C5C"/>
    <w:rsid w:val="00230678"/>
    <w:rsid w:val="00231EF8"/>
    <w:rsid w:val="00232C86"/>
    <w:rsid w:val="00233C94"/>
    <w:rsid w:val="002359C3"/>
    <w:rsid w:val="00237949"/>
    <w:rsid w:val="0024211C"/>
    <w:rsid w:val="002422E9"/>
    <w:rsid w:val="0024455B"/>
    <w:rsid w:val="0024538A"/>
    <w:rsid w:val="00246FF4"/>
    <w:rsid w:val="00250B5C"/>
    <w:rsid w:val="00251DB8"/>
    <w:rsid w:val="002539AA"/>
    <w:rsid w:val="002543C1"/>
    <w:rsid w:val="002620FE"/>
    <w:rsid w:val="00262526"/>
    <w:rsid w:val="00262603"/>
    <w:rsid w:val="002627CC"/>
    <w:rsid w:val="00264CDC"/>
    <w:rsid w:val="00264DE7"/>
    <w:rsid w:val="00272D29"/>
    <w:rsid w:val="0027472F"/>
    <w:rsid w:val="002750F5"/>
    <w:rsid w:val="0027625F"/>
    <w:rsid w:val="00282156"/>
    <w:rsid w:val="00284750"/>
    <w:rsid w:val="00287B2F"/>
    <w:rsid w:val="00290A58"/>
    <w:rsid w:val="00291331"/>
    <w:rsid w:val="00291E9A"/>
    <w:rsid w:val="002942DA"/>
    <w:rsid w:val="00297988"/>
    <w:rsid w:val="002A096E"/>
    <w:rsid w:val="002A33F0"/>
    <w:rsid w:val="002B1B0C"/>
    <w:rsid w:val="002B3672"/>
    <w:rsid w:val="002B5797"/>
    <w:rsid w:val="002B6897"/>
    <w:rsid w:val="002C0BCF"/>
    <w:rsid w:val="002C19B0"/>
    <w:rsid w:val="002C34C7"/>
    <w:rsid w:val="002C58EB"/>
    <w:rsid w:val="002D118B"/>
    <w:rsid w:val="002D2457"/>
    <w:rsid w:val="002D3890"/>
    <w:rsid w:val="002E0022"/>
    <w:rsid w:val="002E03DC"/>
    <w:rsid w:val="002E1D07"/>
    <w:rsid w:val="002E4DF8"/>
    <w:rsid w:val="002E7E0D"/>
    <w:rsid w:val="002F109A"/>
    <w:rsid w:val="002F1E2C"/>
    <w:rsid w:val="002F2288"/>
    <w:rsid w:val="002F23FC"/>
    <w:rsid w:val="002F2D3B"/>
    <w:rsid w:val="002F4F96"/>
    <w:rsid w:val="0030190D"/>
    <w:rsid w:val="00304FED"/>
    <w:rsid w:val="00307CAC"/>
    <w:rsid w:val="003121B2"/>
    <w:rsid w:val="003125E0"/>
    <w:rsid w:val="0031270F"/>
    <w:rsid w:val="00313FFD"/>
    <w:rsid w:val="00314947"/>
    <w:rsid w:val="00316ADA"/>
    <w:rsid w:val="00317971"/>
    <w:rsid w:val="00322345"/>
    <w:rsid w:val="00322CCE"/>
    <w:rsid w:val="003237EC"/>
    <w:rsid w:val="00324393"/>
    <w:rsid w:val="00325964"/>
    <w:rsid w:val="00333A89"/>
    <w:rsid w:val="003345A8"/>
    <w:rsid w:val="0034244E"/>
    <w:rsid w:val="00342811"/>
    <w:rsid w:val="00352C4D"/>
    <w:rsid w:val="00355F92"/>
    <w:rsid w:val="0036054A"/>
    <w:rsid w:val="00361C9F"/>
    <w:rsid w:val="003623CE"/>
    <w:rsid w:val="00363272"/>
    <w:rsid w:val="0036685C"/>
    <w:rsid w:val="0037194F"/>
    <w:rsid w:val="00372A89"/>
    <w:rsid w:val="00373747"/>
    <w:rsid w:val="003775A1"/>
    <w:rsid w:val="0038334B"/>
    <w:rsid w:val="00384F29"/>
    <w:rsid w:val="0038532E"/>
    <w:rsid w:val="00390E83"/>
    <w:rsid w:val="003918E2"/>
    <w:rsid w:val="00393A3A"/>
    <w:rsid w:val="003961DF"/>
    <w:rsid w:val="0039695E"/>
    <w:rsid w:val="003972C9"/>
    <w:rsid w:val="003A02DC"/>
    <w:rsid w:val="003A09D8"/>
    <w:rsid w:val="003A3F2C"/>
    <w:rsid w:val="003A4CD7"/>
    <w:rsid w:val="003A68E8"/>
    <w:rsid w:val="003A6F58"/>
    <w:rsid w:val="003B1AF0"/>
    <w:rsid w:val="003B26DF"/>
    <w:rsid w:val="003B41AF"/>
    <w:rsid w:val="003B4B81"/>
    <w:rsid w:val="003C14AF"/>
    <w:rsid w:val="003D0A0E"/>
    <w:rsid w:val="003D2529"/>
    <w:rsid w:val="003D6709"/>
    <w:rsid w:val="003E195B"/>
    <w:rsid w:val="003E2A6F"/>
    <w:rsid w:val="003E31DB"/>
    <w:rsid w:val="003E3CFE"/>
    <w:rsid w:val="003E3EBF"/>
    <w:rsid w:val="003E4A23"/>
    <w:rsid w:val="003F2707"/>
    <w:rsid w:val="003F3F8B"/>
    <w:rsid w:val="003F71A7"/>
    <w:rsid w:val="0040048E"/>
    <w:rsid w:val="00400F0A"/>
    <w:rsid w:val="00400F26"/>
    <w:rsid w:val="0040661F"/>
    <w:rsid w:val="0040725C"/>
    <w:rsid w:val="00407BCE"/>
    <w:rsid w:val="00411850"/>
    <w:rsid w:val="0041438E"/>
    <w:rsid w:val="00421A3D"/>
    <w:rsid w:val="00423562"/>
    <w:rsid w:val="0042635F"/>
    <w:rsid w:val="00426F84"/>
    <w:rsid w:val="00431C41"/>
    <w:rsid w:val="00432DE5"/>
    <w:rsid w:val="00432E28"/>
    <w:rsid w:val="00433634"/>
    <w:rsid w:val="0043381B"/>
    <w:rsid w:val="00434CE0"/>
    <w:rsid w:val="00436462"/>
    <w:rsid w:val="004374BC"/>
    <w:rsid w:val="004401A9"/>
    <w:rsid w:val="00444A4F"/>
    <w:rsid w:val="00447639"/>
    <w:rsid w:val="00450B6B"/>
    <w:rsid w:val="00450EDC"/>
    <w:rsid w:val="00454876"/>
    <w:rsid w:val="00454A83"/>
    <w:rsid w:val="004645B2"/>
    <w:rsid w:val="00466DCF"/>
    <w:rsid w:val="0046A0D6"/>
    <w:rsid w:val="0047167F"/>
    <w:rsid w:val="00471A7F"/>
    <w:rsid w:val="00472092"/>
    <w:rsid w:val="0047223F"/>
    <w:rsid w:val="00473A66"/>
    <w:rsid w:val="00475082"/>
    <w:rsid w:val="00475471"/>
    <w:rsid w:val="00476BF1"/>
    <w:rsid w:val="0047769B"/>
    <w:rsid w:val="00484427"/>
    <w:rsid w:val="00486E83"/>
    <w:rsid w:val="00493C2D"/>
    <w:rsid w:val="00495CCE"/>
    <w:rsid w:val="004960BC"/>
    <w:rsid w:val="00496902"/>
    <w:rsid w:val="004A0DE3"/>
    <w:rsid w:val="004A14F9"/>
    <w:rsid w:val="004A1C42"/>
    <w:rsid w:val="004A2749"/>
    <w:rsid w:val="004A38D9"/>
    <w:rsid w:val="004A55BB"/>
    <w:rsid w:val="004A59CC"/>
    <w:rsid w:val="004A734A"/>
    <w:rsid w:val="004B0FAD"/>
    <w:rsid w:val="004B5279"/>
    <w:rsid w:val="004C100A"/>
    <w:rsid w:val="004C5852"/>
    <w:rsid w:val="004C79BB"/>
    <w:rsid w:val="004D1E64"/>
    <w:rsid w:val="004D2B6A"/>
    <w:rsid w:val="004D3BB7"/>
    <w:rsid w:val="004D639A"/>
    <w:rsid w:val="004D6526"/>
    <w:rsid w:val="004E1D43"/>
    <w:rsid w:val="004E39AE"/>
    <w:rsid w:val="004E66AE"/>
    <w:rsid w:val="004E76E8"/>
    <w:rsid w:val="004F08C2"/>
    <w:rsid w:val="004F0B5B"/>
    <w:rsid w:val="004F2111"/>
    <w:rsid w:val="004F2516"/>
    <w:rsid w:val="004F4254"/>
    <w:rsid w:val="004F55CB"/>
    <w:rsid w:val="0050093B"/>
    <w:rsid w:val="00504122"/>
    <w:rsid w:val="00506EE6"/>
    <w:rsid w:val="0050743C"/>
    <w:rsid w:val="005113CE"/>
    <w:rsid w:val="005130A9"/>
    <w:rsid w:val="00515BCF"/>
    <w:rsid w:val="0051769F"/>
    <w:rsid w:val="00517C6C"/>
    <w:rsid w:val="00525980"/>
    <w:rsid w:val="0052625B"/>
    <w:rsid w:val="0052662A"/>
    <w:rsid w:val="00526ACE"/>
    <w:rsid w:val="00527699"/>
    <w:rsid w:val="005334F4"/>
    <w:rsid w:val="00533946"/>
    <w:rsid w:val="00534014"/>
    <w:rsid w:val="005348D8"/>
    <w:rsid w:val="005350CE"/>
    <w:rsid w:val="005459F2"/>
    <w:rsid w:val="0055047B"/>
    <w:rsid w:val="00551AFA"/>
    <w:rsid w:val="005531AA"/>
    <w:rsid w:val="00554E86"/>
    <w:rsid w:val="00557792"/>
    <w:rsid w:val="005667FA"/>
    <w:rsid w:val="00572AF8"/>
    <w:rsid w:val="005737E7"/>
    <w:rsid w:val="00573FA7"/>
    <w:rsid w:val="005755E5"/>
    <w:rsid w:val="00575763"/>
    <w:rsid w:val="005775F5"/>
    <w:rsid w:val="005778F7"/>
    <w:rsid w:val="00580252"/>
    <w:rsid w:val="00580863"/>
    <w:rsid w:val="00580BA5"/>
    <w:rsid w:val="005824A3"/>
    <w:rsid w:val="00584141"/>
    <w:rsid w:val="0058637F"/>
    <w:rsid w:val="0059013F"/>
    <w:rsid w:val="00593777"/>
    <w:rsid w:val="00593B7C"/>
    <w:rsid w:val="005A3940"/>
    <w:rsid w:val="005A42EA"/>
    <w:rsid w:val="005A4E13"/>
    <w:rsid w:val="005A7D37"/>
    <w:rsid w:val="005B0081"/>
    <w:rsid w:val="005B40C4"/>
    <w:rsid w:val="005C2339"/>
    <w:rsid w:val="005C373E"/>
    <w:rsid w:val="005C4479"/>
    <w:rsid w:val="005C6672"/>
    <w:rsid w:val="005C6E76"/>
    <w:rsid w:val="005D0BA4"/>
    <w:rsid w:val="005E0065"/>
    <w:rsid w:val="005E147A"/>
    <w:rsid w:val="005E4C16"/>
    <w:rsid w:val="005E5280"/>
    <w:rsid w:val="005E69EC"/>
    <w:rsid w:val="005F2DEC"/>
    <w:rsid w:val="005F3806"/>
    <w:rsid w:val="005F4139"/>
    <w:rsid w:val="00604051"/>
    <w:rsid w:val="006052B9"/>
    <w:rsid w:val="00611713"/>
    <w:rsid w:val="006118E8"/>
    <w:rsid w:val="00612A38"/>
    <w:rsid w:val="00614047"/>
    <w:rsid w:val="006151E5"/>
    <w:rsid w:val="00623385"/>
    <w:rsid w:val="00623B36"/>
    <w:rsid w:val="00625F4D"/>
    <w:rsid w:val="006278D0"/>
    <w:rsid w:val="00633C94"/>
    <w:rsid w:val="00634133"/>
    <w:rsid w:val="006351F1"/>
    <w:rsid w:val="00635536"/>
    <w:rsid w:val="006567B4"/>
    <w:rsid w:val="00660505"/>
    <w:rsid w:val="00665617"/>
    <w:rsid w:val="006656E7"/>
    <w:rsid w:val="00667E66"/>
    <w:rsid w:val="00670258"/>
    <w:rsid w:val="00670332"/>
    <w:rsid w:val="006716DB"/>
    <w:rsid w:val="00676FBF"/>
    <w:rsid w:val="006775AF"/>
    <w:rsid w:val="00686BC6"/>
    <w:rsid w:val="00687B79"/>
    <w:rsid w:val="00692393"/>
    <w:rsid w:val="006944E8"/>
    <w:rsid w:val="00695871"/>
    <w:rsid w:val="006A0615"/>
    <w:rsid w:val="006A0D18"/>
    <w:rsid w:val="006A26F3"/>
    <w:rsid w:val="006A2C48"/>
    <w:rsid w:val="006A3EE5"/>
    <w:rsid w:val="006A4DD5"/>
    <w:rsid w:val="006A4F66"/>
    <w:rsid w:val="006A6B11"/>
    <w:rsid w:val="006A6C53"/>
    <w:rsid w:val="006B219B"/>
    <w:rsid w:val="006B43FB"/>
    <w:rsid w:val="006B4991"/>
    <w:rsid w:val="006B7A72"/>
    <w:rsid w:val="006C5752"/>
    <w:rsid w:val="006C64F2"/>
    <w:rsid w:val="006D2795"/>
    <w:rsid w:val="006D2848"/>
    <w:rsid w:val="006D440D"/>
    <w:rsid w:val="006D63CC"/>
    <w:rsid w:val="006D7C7A"/>
    <w:rsid w:val="006E1171"/>
    <w:rsid w:val="006F0075"/>
    <w:rsid w:val="006F0B96"/>
    <w:rsid w:val="006F5C27"/>
    <w:rsid w:val="006F6289"/>
    <w:rsid w:val="006F73C8"/>
    <w:rsid w:val="00700C2D"/>
    <w:rsid w:val="00700CB0"/>
    <w:rsid w:val="00702907"/>
    <w:rsid w:val="00704656"/>
    <w:rsid w:val="00704FEB"/>
    <w:rsid w:val="00711E1A"/>
    <w:rsid w:val="00713ADA"/>
    <w:rsid w:val="007140C3"/>
    <w:rsid w:val="007159EE"/>
    <w:rsid w:val="00720EC2"/>
    <w:rsid w:val="00723C42"/>
    <w:rsid w:val="007245F0"/>
    <w:rsid w:val="00724DB0"/>
    <w:rsid w:val="00730641"/>
    <w:rsid w:val="00730D1E"/>
    <w:rsid w:val="0073269B"/>
    <w:rsid w:val="007348C0"/>
    <w:rsid w:val="00736022"/>
    <w:rsid w:val="007360BD"/>
    <w:rsid w:val="0073677E"/>
    <w:rsid w:val="00736FAE"/>
    <w:rsid w:val="007422E9"/>
    <w:rsid w:val="0074337D"/>
    <w:rsid w:val="007451B7"/>
    <w:rsid w:val="00747A2C"/>
    <w:rsid w:val="00753689"/>
    <w:rsid w:val="00755D3A"/>
    <w:rsid w:val="00757C20"/>
    <w:rsid w:val="0076155C"/>
    <w:rsid w:val="00762524"/>
    <w:rsid w:val="00764582"/>
    <w:rsid w:val="00764A24"/>
    <w:rsid w:val="0076547B"/>
    <w:rsid w:val="0076591E"/>
    <w:rsid w:val="00766B41"/>
    <w:rsid w:val="00770B70"/>
    <w:rsid w:val="00771AAE"/>
    <w:rsid w:val="00772C13"/>
    <w:rsid w:val="00773C7C"/>
    <w:rsid w:val="0077531C"/>
    <w:rsid w:val="00782095"/>
    <w:rsid w:val="00783DF0"/>
    <w:rsid w:val="0078677C"/>
    <w:rsid w:val="0079302E"/>
    <w:rsid w:val="00794426"/>
    <w:rsid w:val="00795A71"/>
    <w:rsid w:val="007A18CF"/>
    <w:rsid w:val="007A2385"/>
    <w:rsid w:val="007A27F3"/>
    <w:rsid w:val="007A28B4"/>
    <w:rsid w:val="007A2A34"/>
    <w:rsid w:val="007A48A7"/>
    <w:rsid w:val="007B0BCC"/>
    <w:rsid w:val="007B5FC6"/>
    <w:rsid w:val="007B6613"/>
    <w:rsid w:val="007C0EA2"/>
    <w:rsid w:val="007C13BD"/>
    <w:rsid w:val="007C5917"/>
    <w:rsid w:val="007C62BD"/>
    <w:rsid w:val="007C7709"/>
    <w:rsid w:val="007D2B83"/>
    <w:rsid w:val="007D3B51"/>
    <w:rsid w:val="007D6D9D"/>
    <w:rsid w:val="007D6E23"/>
    <w:rsid w:val="007D71BD"/>
    <w:rsid w:val="007E0322"/>
    <w:rsid w:val="007E07DF"/>
    <w:rsid w:val="007E1B9C"/>
    <w:rsid w:val="007E2CCD"/>
    <w:rsid w:val="007E5905"/>
    <w:rsid w:val="007F0035"/>
    <w:rsid w:val="007F0B36"/>
    <w:rsid w:val="007F2612"/>
    <w:rsid w:val="007F6B90"/>
    <w:rsid w:val="007F7C31"/>
    <w:rsid w:val="00800C3D"/>
    <w:rsid w:val="00806F5F"/>
    <w:rsid w:val="0080794C"/>
    <w:rsid w:val="0081022C"/>
    <w:rsid w:val="00812A9C"/>
    <w:rsid w:val="00815F64"/>
    <w:rsid w:val="00817AB4"/>
    <w:rsid w:val="008204FA"/>
    <w:rsid w:val="00822A78"/>
    <w:rsid w:val="008258CB"/>
    <w:rsid w:val="0082676B"/>
    <w:rsid w:val="00832050"/>
    <w:rsid w:val="008327A6"/>
    <w:rsid w:val="008340DF"/>
    <w:rsid w:val="00835F12"/>
    <w:rsid w:val="00840F19"/>
    <w:rsid w:val="00841187"/>
    <w:rsid w:val="00843ADB"/>
    <w:rsid w:val="00846041"/>
    <w:rsid w:val="00846998"/>
    <w:rsid w:val="008474A9"/>
    <w:rsid w:val="00847E9A"/>
    <w:rsid w:val="00850526"/>
    <w:rsid w:val="008521F1"/>
    <w:rsid w:val="00853A42"/>
    <w:rsid w:val="00855BF7"/>
    <w:rsid w:val="0086596F"/>
    <w:rsid w:val="0086647F"/>
    <w:rsid w:val="0086687E"/>
    <w:rsid w:val="00866D5D"/>
    <w:rsid w:val="00874816"/>
    <w:rsid w:val="00874E08"/>
    <w:rsid w:val="00875E5B"/>
    <w:rsid w:val="0087754E"/>
    <w:rsid w:val="00881F47"/>
    <w:rsid w:val="00882D5F"/>
    <w:rsid w:val="0088302F"/>
    <w:rsid w:val="00885C8A"/>
    <w:rsid w:val="00886EC6"/>
    <w:rsid w:val="00887442"/>
    <w:rsid w:val="00891D7C"/>
    <w:rsid w:val="008932B4"/>
    <w:rsid w:val="00893BF6"/>
    <w:rsid w:val="00896C60"/>
    <w:rsid w:val="0089742C"/>
    <w:rsid w:val="008978B7"/>
    <w:rsid w:val="00897AE2"/>
    <w:rsid w:val="00897AF8"/>
    <w:rsid w:val="008A045D"/>
    <w:rsid w:val="008A1DDC"/>
    <w:rsid w:val="008A326C"/>
    <w:rsid w:val="008A39C8"/>
    <w:rsid w:val="008A6436"/>
    <w:rsid w:val="008A6649"/>
    <w:rsid w:val="008B599C"/>
    <w:rsid w:val="008B64D6"/>
    <w:rsid w:val="008B79F3"/>
    <w:rsid w:val="008C3809"/>
    <w:rsid w:val="008C63E4"/>
    <w:rsid w:val="008D01A1"/>
    <w:rsid w:val="008D41D4"/>
    <w:rsid w:val="008D4BCD"/>
    <w:rsid w:val="008D7517"/>
    <w:rsid w:val="008E151A"/>
    <w:rsid w:val="008E1F04"/>
    <w:rsid w:val="008F1A88"/>
    <w:rsid w:val="008F1FC5"/>
    <w:rsid w:val="008F44F3"/>
    <w:rsid w:val="008F4E4F"/>
    <w:rsid w:val="008F6828"/>
    <w:rsid w:val="008F683D"/>
    <w:rsid w:val="008F69EE"/>
    <w:rsid w:val="008F7D46"/>
    <w:rsid w:val="009006A4"/>
    <w:rsid w:val="00901456"/>
    <w:rsid w:val="00904DA9"/>
    <w:rsid w:val="009065BE"/>
    <w:rsid w:val="00907802"/>
    <w:rsid w:val="009135AB"/>
    <w:rsid w:val="00914154"/>
    <w:rsid w:val="00914D7C"/>
    <w:rsid w:val="009162BA"/>
    <w:rsid w:val="009162D2"/>
    <w:rsid w:val="0092113B"/>
    <w:rsid w:val="00921DE9"/>
    <w:rsid w:val="00926ACC"/>
    <w:rsid w:val="00926DEC"/>
    <w:rsid w:val="00932476"/>
    <w:rsid w:val="00936A69"/>
    <w:rsid w:val="00937910"/>
    <w:rsid w:val="00941268"/>
    <w:rsid w:val="009427BD"/>
    <w:rsid w:val="00942B2F"/>
    <w:rsid w:val="009439AB"/>
    <w:rsid w:val="00946EE9"/>
    <w:rsid w:val="00947035"/>
    <w:rsid w:val="0095066A"/>
    <w:rsid w:val="009543BA"/>
    <w:rsid w:val="00961BD2"/>
    <w:rsid w:val="00962A56"/>
    <w:rsid w:val="00966B46"/>
    <w:rsid w:val="00967E49"/>
    <w:rsid w:val="009718BB"/>
    <w:rsid w:val="009727CA"/>
    <w:rsid w:val="00973066"/>
    <w:rsid w:val="00974779"/>
    <w:rsid w:val="009761BC"/>
    <w:rsid w:val="00977C54"/>
    <w:rsid w:val="00981712"/>
    <w:rsid w:val="00981D61"/>
    <w:rsid w:val="00982B6B"/>
    <w:rsid w:val="009831A2"/>
    <w:rsid w:val="0098361A"/>
    <w:rsid w:val="009863DF"/>
    <w:rsid w:val="009904DA"/>
    <w:rsid w:val="009924BA"/>
    <w:rsid w:val="0099476A"/>
    <w:rsid w:val="00994A29"/>
    <w:rsid w:val="00994F0D"/>
    <w:rsid w:val="009960E9"/>
    <w:rsid w:val="009A091A"/>
    <w:rsid w:val="009A3FB1"/>
    <w:rsid w:val="009A4DE0"/>
    <w:rsid w:val="009A6BAC"/>
    <w:rsid w:val="009B0E3E"/>
    <w:rsid w:val="009B33E4"/>
    <w:rsid w:val="009B5730"/>
    <w:rsid w:val="009C27A8"/>
    <w:rsid w:val="009C2D3F"/>
    <w:rsid w:val="009C4A37"/>
    <w:rsid w:val="009C5D63"/>
    <w:rsid w:val="009C6C68"/>
    <w:rsid w:val="009C6E7F"/>
    <w:rsid w:val="009E1185"/>
    <w:rsid w:val="009E2CF5"/>
    <w:rsid w:val="009E5F8D"/>
    <w:rsid w:val="009F333F"/>
    <w:rsid w:val="009F5238"/>
    <w:rsid w:val="009F643A"/>
    <w:rsid w:val="009F7478"/>
    <w:rsid w:val="00A0054E"/>
    <w:rsid w:val="00A0098E"/>
    <w:rsid w:val="00A03434"/>
    <w:rsid w:val="00A03F54"/>
    <w:rsid w:val="00A04EF1"/>
    <w:rsid w:val="00A05B72"/>
    <w:rsid w:val="00A07E40"/>
    <w:rsid w:val="00A10F12"/>
    <w:rsid w:val="00A11EA0"/>
    <w:rsid w:val="00A12092"/>
    <w:rsid w:val="00A12926"/>
    <w:rsid w:val="00A2240A"/>
    <w:rsid w:val="00A22F20"/>
    <w:rsid w:val="00A23C03"/>
    <w:rsid w:val="00A246D1"/>
    <w:rsid w:val="00A25ED5"/>
    <w:rsid w:val="00A26A06"/>
    <w:rsid w:val="00A27658"/>
    <w:rsid w:val="00A27BAD"/>
    <w:rsid w:val="00A32D3A"/>
    <w:rsid w:val="00A339CB"/>
    <w:rsid w:val="00A339ED"/>
    <w:rsid w:val="00A347B4"/>
    <w:rsid w:val="00A3510D"/>
    <w:rsid w:val="00A362B2"/>
    <w:rsid w:val="00A36815"/>
    <w:rsid w:val="00A36B42"/>
    <w:rsid w:val="00A37EB1"/>
    <w:rsid w:val="00A41086"/>
    <w:rsid w:val="00A42577"/>
    <w:rsid w:val="00A5002B"/>
    <w:rsid w:val="00A5393C"/>
    <w:rsid w:val="00A5466C"/>
    <w:rsid w:val="00A577C6"/>
    <w:rsid w:val="00A57BD9"/>
    <w:rsid w:val="00A61B1B"/>
    <w:rsid w:val="00A67E1B"/>
    <w:rsid w:val="00A72AF8"/>
    <w:rsid w:val="00A733C7"/>
    <w:rsid w:val="00A74E28"/>
    <w:rsid w:val="00A75707"/>
    <w:rsid w:val="00A77297"/>
    <w:rsid w:val="00A82C46"/>
    <w:rsid w:val="00A84465"/>
    <w:rsid w:val="00A862E5"/>
    <w:rsid w:val="00A902E8"/>
    <w:rsid w:val="00A97799"/>
    <w:rsid w:val="00AA0FAE"/>
    <w:rsid w:val="00AA19B8"/>
    <w:rsid w:val="00AA7FF2"/>
    <w:rsid w:val="00AB161A"/>
    <w:rsid w:val="00AB747A"/>
    <w:rsid w:val="00AC5044"/>
    <w:rsid w:val="00AD3F72"/>
    <w:rsid w:val="00AD47BF"/>
    <w:rsid w:val="00AE2FCE"/>
    <w:rsid w:val="00AE31C2"/>
    <w:rsid w:val="00AE5962"/>
    <w:rsid w:val="00AE600F"/>
    <w:rsid w:val="00AF0156"/>
    <w:rsid w:val="00AF0D63"/>
    <w:rsid w:val="00AF14CC"/>
    <w:rsid w:val="00AF27FF"/>
    <w:rsid w:val="00AF6753"/>
    <w:rsid w:val="00B01C07"/>
    <w:rsid w:val="00B029B3"/>
    <w:rsid w:val="00B05E4A"/>
    <w:rsid w:val="00B06C9F"/>
    <w:rsid w:val="00B116B6"/>
    <w:rsid w:val="00B13B52"/>
    <w:rsid w:val="00B2068D"/>
    <w:rsid w:val="00B25D74"/>
    <w:rsid w:val="00B26B69"/>
    <w:rsid w:val="00B34071"/>
    <w:rsid w:val="00B349CF"/>
    <w:rsid w:val="00B356CD"/>
    <w:rsid w:val="00B40F46"/>
    <w:rsid w:val="00B4349A"/>
    <w:rsid w:val="00B43977"/>
    <w:rsid w:val="00B46761"/>
    <w:rsid w:val="00B4723E"/>
    <w:rsid w:val="00B50B31"/>
    <w:rsid w:val="00B5273E"/>
    <w:rsid w:val="00B53D7D"/>
    <w:rsid w:val="00B53DF9"/>
    <w:rsid w:val="00B54B44"/>
    <w:rsid w:val="00B55684"/>
    <w:rsid w:val="00B5570F"/>
    <w:rsid w:val="00B55A16"/>
    <w:rsid w:val="00B60BC1"/>
    <w:rsid w:val="00B63B70"/>
    <w:rsid w:val="00B63E6E"/>
    <w:rsid w:val="00B65F96"/>
    <w:rsid w:val="00B67052"/>
    <w:rsid w:val="00B73940"/>
    <w:rsid w:val="00B749DB"/>
    <w:rsid w:val="00B76084"/>
    <w:rsid w:val="00B76DBB"/>
    <w:rsid w:val="00B8060D"/>
    <w:rsid w:val="00B869B9"/>
    <w:rsid w:val="00B86F03"/>
    <w:rsid w:val="00B95E39"/>
    <w:rsid w:val="00B96D5D"/>
    <w:rsid w:val="00BA2DE6"/>
    <w:rsid w:val="00BA4905"/>
    <w:rsid w:val="00BA5A3F"/>
    <w:rsid w:val="00BB1AC1"/>
    <w:rsid w:val="00BB6230"/>
    <w:rsid w:val="00BC3716"/>
    <w:rsid w:val="00BC3C62"/>
    <w:rsid w:val="00BC780B"/>
    <w:rsid w:val="00BD2242"/>
    <w:rsid w:val="00BD2869"/>
    <w:rsid w:val="00BD2D82"/>
    <w:rsid w:val="00BD37A9"/>
    <w:rsid w:val="00BE1111"/>
    <w:rsid w:val="00BE29EA"/>
    <w:rsid w:val="00BE37CC"/>
    <w:rsid w:val="00BE3B10"/>
    <w:rsid w:val="00BE3C93"/>
    <w:rsid w:val="00BE45FB"/>
    <w:rsid w:val="00BE5495"/>
    <w:rsid w:val="00BF1941"/>
    <w:rsid w:val="00BF6238"/>
    <w:rsid w:val="00BF641B"/>
    <w:rsid w:val="00C01698"/>
    <w:rsid w:val="00C01D0F"/>
    <w:rsid w:val="00C02901"/>
    <w:rsid w:val="00C03E77"/>
    <w:rsid w:val="00C069DF"/>
    <w:rsid w:val="00C1093F"/>
    <w:rsid w:val="00C132D2"/>
    <w:rsid w:val="00C14DA3"/>
    <w:rsid w:val="00C156DB"/>
    <w:rsid w:val="00C206A1"/>
    <w:rsid w:val="00C206B4"/>
    <w:rsid w:val="00C21ED3"/>
    <w:rsid w:val="00C22E12"/>
    <w:rsid w:val="00C252AA"/>
    <w:rsid w:val="00C25327"/>
    <w:rsid w:val="00C2590A"/>
    <w:rsid w:val="00C26CFB"/>
    <w:rsid w:val="00C26EDE"/>
    <w:rsid w:val="00C27AFF"/>
    <w:rsid w:val="00C303BD"/>
    <w:rsid w:val="00C30AC0"/>
    <w:rsid w:val="00C316DC"/>
    <w:rsid w:val="00C31E40"/>
    <w:rsid w:val="00C329EC"/>
    <w:rsid w:val="00C33A37"/>
    <w:rsid w:val="00C34DCB"/>
    <w:rsid w:val="00C36A48"/>
    <w:rsid w:val="00C42ED4"/>
    <w:rsid w:val="00C4496F"/>
    <w:rsid w:val="00C454C5"/>
    <w:rsid w:val="00C53BD1"/>
    <w:rsid w:val="00C541CE"/>
    <w:rsid w:val="00C546F1"/>
    <w:rsid w:val="00C55B6B"/>
    <w:rsid w:val="00C564AE"/>
    <w:rsid w:val="00C60568"/>
    <w:rsid w:val="00C60927"/>
    <w:rsid w:val="00C62E00"/>
    <w:rsid w:val="00C639B7"/>
    <w:rsid w:val="00C64276"/>
    <w:rsid w:val="00C660C4"/>
    <w:rsid w:val="00C669CE"/>
    <w:rsid w:val="00C71321"/>
    <w:rsid w:val="00C71559"/>
    <w:rsid w:val="00C72D70"/>
    <w:rsid w:val="00C82691"/>
    <w:rsid w:val="00C82C71"/>
    <w:rsid w:val="00C82D3B"/>
    <w:rsid w:val="00C908D2"/>
    <w:rsid w:val="00C909A0"/>
    <w:rsid w:val="00C94AAF"/>
    <w:rsid w:val="00C9596D"/>
    <w:rsid w:val="00C960A7"/>
    <w:rsid w:val="00C9735E"/>
    <w:rsid w:val="00CA2771"/>
    <w:rsid w:val="00CA6BDB"/>
    <w:rsid w:val="00CB6716"/>
    <w:rsid w:val="00CC4A77"/>
    <w:rsid w:val="00CC624D"/>
    <w:rsid w:val="00CD278F"/>
    <w:rsid w:val="00CD3D59"/>
    <w:rsid w:val="00CD594D"/>
    <w:rsid w:val="00CD5EB3"/>
    <w:rsid w:val="00CE1A7D"/>
    <w:rsid w:val="00CE39BA"/>
    <w:rsid w:val="00CE4884"/>
    <w:rsid w:val="00CE536F"/>
    <w:rsid w:val="00CE6891"/>
    <w:rsid w:val="00CE6F9B"/>
    <w:rsid w:val="00CE7696"/>
    <w:rsid w:val="00CF68D0"/>
    <w:rsid w:val="00D00CCA"/>
    <w:rsid w:val="00D0334E"/>
    <w:rsid w:val="00D0794F"/>
    <w:rsid w:val="00D11E07"/>
    <w:rsid w:val="00D13B3D"/>
    <w:rsid w:val="00D20836"/>
    <w:rsid w:val="00D20EEB"/>
    <w:rsid w:val="00D244E0"/>
    <w:rsid w:val="00D26DF1"/>
    <w:rsid w:val="00D32A68"/>
    <w:rsid w:val="00D3342B"/>
    <w:rsid w:val="00D4278B"/>
    <w:rsid w:val="00D435A5"/>
    <w:rsid w:val="00D45215"/>
    <w:rsid w:val="00D45700"/>
    <w:rsid w:val="00D5030C"/>
    <w:rsid w:val="00D55655"/>
    <w:rsid w:val="00D55EB1"/>
    <w:rsid w:val="00D603B9"/>
    <w:rsid w:val="00D6200D"/>
    <w:rsid w:val="00D66B6B"/>
    <w:rsid w:val="00D6715F"/>
    <w:rsid w:val="00D67BF3"/>
    <w:rsid w:val="00D77C5D"/>
    <w:rsid w:val="00D80183"/>
    <w:rsid w:val="00D852CB"/>
    <w:rsid w:val="00D92A13"/>
    <w:rsid w:val="00D96393"/>
    <w:rsid w:val="00D963B3"/>
    <w:rsid w:val="00D96559"/>
    <w:rsid w:val="00D96F4A"/>
    <w:rsid w:val="00DA294B"/>
    <w:rsid w:val="00DA3842"/>
    <w:rsid w:val="00DA3E14"/>
    <w:rsid w:val="00DA78E6"/>
    <w:rsid w:val="00DB04D5"/>
    <w:rsid w:val="00DB1C7D"/>
    <w:rsid w:val="00DB424B"/>
    <w:rsid w:val="00DB50D1"/>
    <w:rsid w:val="00DB6B15"/>
    <w:rsid w:val="00DB7CE1"/>
    <w:rsid w:val="00DC138C"/>
    <w:rsid w:val="00DC1913"/>
    <w:rsid w:val="00DC1B1A"/>
    <w:rsid w:val="00DC3C6A"/>
    <w:rsid w:val="00DC423C"/>
    <w:rsid w:val="00DC75BB"/>
    <w:rsid w:val="00DD1537"/>
    <w:rsid w:val="00DD213F"/>
    <w:rsid w:val="00DD47FB"/>
    <w:rsid w:val="00DD7D17"/>
    <w:rsid w:val="00DE2E53"/>
    <w:rsid w:val="00DE4A03"/>
    <w:rsid w:val="00DE6B82"/>
    <w:rsid w:val="00DF0990"/>
    <w:rsid w:val="00DF22A5"/>
    <w:rsid w:val="00DF235F"/>
    <w:rsid w:val="00DF6BC6"/>
    <w:rsid w:val="00E0637F"/>
    <w:rsid w:val="00E07C65"/>
    <w:rsid w:val="00E13F4E"/>
    <w:rsid w:val="00E13F56"/>
    <w:rsid w:val="00E1500C"/>
    <w:rsid w:val="00E16AD4"/>
    <w:rsid w:val="00E30EAF"/>
    <w:rsid w:val="00E32CB5"/>
    <w:rsid w:val="00E340C4"/>
    <w:rsid w:val="00E346FD"/>
    <w:rsid w:val="00E34831"/>
    <w:rsid w:val="00E35333"/>
    <w:rsid w:val="00E36C22"/>
    <w:rsid w:val="00E42626"/>
    <w:rsid w:val="00E433CF"/>
    <w:rsid w:val="00E437F2"/>
    <w:rsid w:val="00E47793"/>
    <w:rsid w:val="00E50E4E"/>
    <w:rsid w:val="00E53055"/>
    <w:rsid w:val="00E56880"/>
    <w:rsid w:val="00E56C80"/>
    <w:rsid w:val="00E6149B"/>
    <w:rsid w:val="00E67B8C"/>
    <w:rsid w:val="00E71385"/>
    <w:rsid w:val="00E71826"/>
    <w:rsid w:val="00E7359D"/>
    <w:rsid w:val="00E775E6"/>
    <w:rsid w:val="00E77E21"/>
    <w:rsid w:val="00E80D78"/>
    <w:rsid w:val="00E81230"/>
    <w:rsid w:val="00E82062"/>
    <w:rsid w:val="00E86B60"/>
    <w:rsid w:val="00E871A1"/>
    <w:rsid w:val="00E8768D"/>
    <w:rsid w:val="00E9325F"/>
    <w:rsid w:val="00EA0D42"/>
    <w:rsid w:val="00EA5084"/>
    <w:rsid w:val="00EA5AED"/>
    <w:rsid w:val="00EB3ED2"/>
    <w:rsid w:val="00EB45D3"/>
    <w:rsid w:val="00EB529D"/>
    <w:rsid w:val="00EC0D55"/>
    <w:rsid w:val="00EC1309"/>
    <w:rsid w:val="00EC1AFA"/>
    <w:rsid w:val="00EC40D4"/>
    <w:rsid w:val="00EC7B6C"/>
    <w:rsid w:val="00ED383C"/>
    <w:rsid w:val="00ED617C"/>
    <w:rsid w:val="00ED6ED1"/>
    <w:rsid w:val="00EE06FB"/>
    <w:rsid w:val="00EE0B78"/>
    <w:rsid w:val="00EE2787"/>
    <w:rsid w:val="00EE4C06"/>
    <w:rsid w:val="00EE786B"/>
    <w:rsid w:val="00EF0E10"/>
    <w:rsid w:val="00EF74D1"/>
    <w:rsid w:val="00EF79BF"/>
    <w:rsid w:val="00F00674"/>
    <w:rsid w:val="00F03A39"/>
    <w:rsid w:val="00F068E2"/>
    <w:rsid w:val="00F13AEF"/>
    <w:rsid w:val="00F22C35"/>
    <w:rsid w:val="00F356F6"/>
    <w:rsid w:val="00F36D58"/>
    <w:rsid w:val="00F40F18"/>
    <w:rsid w:val="00F41B3A"/>
    <w:rsid w:val="00F47133"/>
    <w:rsid w:val="00F505EC"/>
    <w:rsid w:val="00F54113"/>
    <w:rsid w:val="00F55404"/>
    <w:rsid w:val="00F55E56"/>
    <w:rsid w:val="00F5791D"/>
    <w:rsid w:val="00F60D50"/>
    <w:rsid w:val="00F61211"/>
    <w:rsid w:val="00F6186A"/>
    <w:rsid w:val="00F64722"/>
    <w:rsid w:val="00F67247"/>
    <w:rsid w:val="00F71BB4"/>
    <w:rsid w:val="00F72A42"/>
    <w:rsid w:val="00F73149"/>
    <w:rsid w:val="00F74D32"/>
    <w:rsid w:val="00F75712"/>
    <w:rsid w:val="00F76999"/>
    <w:rsid w:val="00F80584"/>
    <w:rsid w:val="00F85E40"/>
    <w:rsid w:val="00F8777D"/>
    <w:rsid w:val="00F90713"/>
    <w:rsid w:val="00F91D04"/>
    <w:rsid w:val="00F937BE"/>
    <w:rsid w:val="00F94B76"/>
    <w:rsid w:val="00F96D6D"/>
    <w:rsid w:val="00FB0616"/>
    <w:rsid w:val="00FB0EDD"/>
    <w:rsid w:val="00FB3426"/>
    <w:rsid w:val="00FB5903"/>
    <w:rsid w:val="00FB630E"/>
    <w:rsid w:val="00FC1B0B"/>
    <w:rsid w:val="00FC26CC"/>
    <w:rsid w:val="00FC4D79"/>
    <w:rsid w:val="00FC7A35"/>
    <w:rsid w:val="00FD1B36"/>
    <w:rsid w:val="00FD2A1F"/>
    <w:rsid w:val="00FD3BD1"/>
    <w:rsid w:val="00FD42E9"/>
    <w:rsid w:val="00FD7083"/>
    <w:rsid w:val="00FD7CB9"/>
    <w:rsid w:val="00FE3B5F"/>
    <w:rsid w:val="00FE6156"/>
    <w:rsid w:val="00FF08DB"/>
    <w:rsid w:val="00FF4192"/>
    <w:rsid w:val="00FF527E"/>
    <w:rsid w:val="00FF5675"/>
    <w:rsid w:val="00FF57D6"/>
    <w:rsid w:val="036F6F39"/>
    <w:rsid w:val="06FDB100"/>
    <w:rsid w:val="0789F321"/>
    <w:rsid w:val="0C43BA71"/>
    <w:rsid w:val="0D5D8A55"/>
    <w:rsid w:val="0E4EAAF7"/>
    <w:rsid w:val="0F4E0F47"/>
    <w:rsid w:val="128E9ECA"/>
    <w:rsid w:val="175272C5"/>
    <w:rsid w:val="17B5B082"/>
    <w:rsid w:val="1841ACC9"/>
    <w:rsid w:val="184D5929"/>
    <w:rsid w:val="18EE4326"/>
    <w:rsid w:val="1D3898E6"/>
    <w:rsid w:val="1E3CB117"/>
    <w:rsid w:val="200F3C79"/>
    <w:rsid w:val="20E4EA6E"/>
    <w:rsid w:val="229C15D8"/>
    <w:rsid w:val="26AA928A"/>
    <w:rsid w:val="284662EB"/>
    <w:rsid w:val="28805FA6"/>
    <w:rsid w:val="290D6FDF"/>
    <w:rsid w:val="292B7025"/>
    <w:rsid w:val="2B0B6294"/>
    <w:rsid w:val="2BA7CF69"/>
    <w:rsid w:val="2C5390E5"/>
    <w:rsid w:val="2C838793"/>
    <w:rsid w:val="2FBFC546"/>
    <w:rsid w:val="30A270FF"/>
    <w:rsid w:val="32C77088"/>
    <w:rsid w:val="33761378"/>
    <w:rsid w:val="36260FE7"/>
    <w:rsid w:val="39148094"/>
    <w:rsid w:val="395A6142"/>
    <w:rsid w:val="399411A7"/>
    <w:rsid w:val="3C34FC78"/>
    <w:rsid w:val="3D17351D"/>
    <w:rsid w:val="3D67FE7B"/>
    <w:rsid w:val="3EF7ABB5"/>
    <w:rsid w:val="3F7B16F8"/>
    <w:rsid w:val="40404C2A"/>
    <w:rsid w:val="416F4628"/>
    <w:rsid w:val="42197BD2"/>
    <w:rsid w:val="45D653C3"/>
    <w:rsid w:val="463EA6C1"/>
    <w:rsid w:val="46E3BFED"/>
    <w:rsid w:val="488EC236"/>
    <w:rsid w:val="4A7C68AA"/>
    <w:rsid w:val="4B6F323C"/>
    <w:rsid w:val="4BD01056"/>
    <w:rsid w:val="51AFD5EE"/>
    <w:rsid w:val="531DAA1F"/>
    <w:rsid w:val="54042E46"/>
    <w:rsid w:val="55B8ECB0"/>
    <w:rsid w:val="57A2A528"/>
    <w:rsid w:val="58378A19"/>
    <w:rsid w:val="590C8023"/>
    <w:rsid w:val="59BE6310"/>
    <w:rsid w:val="5B195324"/>
    <w:rsid w:val="61BFE259"/>
    <w:rsid w:val="61C54402"/>
    <w:rsid w:val="6322DC0A"/>
    <w:rsid w:val="64BDE31D"/>
    <w:rsid w:val="66D03DD3"/>
    <w:rsid w:val="66DA7554"/>
    <w:rsid w:val="6759E058"/>
    <w:rsid w:val="68158ED1"/>
    <w:rsid w:val="681D7DA0"/>
    <w:rsid w:val="6A91811A"/>
    <w:rsid w:val="6CDF1EBB"/>
    <w:rsid w:val="6D22AF74"/>
    <w:rsid w:val="6E9D346D"/>
    <w:rsid w:val="6EE8E344"/>
    <w:rsid w:val="707B8D73"/>
    <w:rsid w:val="70D8BD4A"/>
    <w:rsid w:val="71E11162"/>
    <w:rsid w:val="72E8234B"/>
    <w:rsid w:val="737F25B3"/>
    <w:rsid w:val="7488DE42"/>
    <w:rsid w:val="75992755"/>
    <w:rsid w:val="765DF1B5"/>
    <w:rsid w:val="7742A0FE"/>
    <w:rsid w:val="797EE712"/>
    <w:rsid w:val="797FCEDD"/>
    <w:rsid w:val="79EE6737"/>
    <w:rsid w:val="7A724BE5"/>
    <w:rsid w:val="7A794E56"/>
    <w:rsid w:val="7A90E4FF"/>
    <w:rsid w:val="7B949327"/>
    <w:rsid w:val="7C2CB560"/>
    <w:rsid w:val="7CE7FCB4"/>
    <w:rsid w:val="7E5876FD"/>
    <w:rsid w:val="7EE5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340C"/>
  <w15:chartTrackingRefBased/>
  <w15:docId w15:val="{27D6F736-F8BB-4436-99D8-DC2C7F5A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5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3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3DED"/>
  </w:style>
  <w:style w:type="paragraph" w:styleId="Zpat">
    <w:name w:val="footer"/>
    <w:basedOn w:val="Normln"/>
    <w:link w:val="ZpatChar"/>
    <w:uiPriority w:val="99"/>
    <w:unhideWhenUsed/>
    <w:rsid w:val="001E3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3DED"/>
  </w:style>
  <w:style w:type="paragraph" w:customStyle="1" w:styleId="paragraph">
    <w:name w:val="paragraph"/>
    <w:basedOn w:val="Normln"/>
    <w:rsid w:val="00F5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5E56"/>
  </w:style>
  <w:style w:type="character" w:customStyle="1" w:styleId="eop">
    <w:name w:val="eop"/>
    <w:basedOn w:val="Standardnpsmoodstavce"/>
    <w:rsid w:val="00F55E56"/>
  </w:style>
  <w:style w:type="character" w:customStyle="1" w:styleId="Nadpis1Char">
    <w:name w:val="Nadpis 1 Char"/>
    <w:basedOn w:val="Standardnpsmoodstavce"/>
    <w:link w:val="Nadpis1"/>
    <w:uiPriority w:val="9"/>
    <w:rsid w:val="00F55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59"/>
    <w:rsid w:val="00EB3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339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39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39ED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86B60"/>
    <w:pPr>
      <w:ind w:left="720"/>
      <w:contextualSpacing/>
    </w:pPr>
  </w:style>
  <w:style w:type="character" w:customStyle="1" w:styleId="A14">
    <w:name w:val="A14"/>
    <w:uiPriority w:val="99"/>
    <w:rsid w:val="00CB6716"/>
    <w:rPr>
      <w:b/>
      <w:bCs/>
      <w:color w:val="000000"/>
      <w:sz w:val="28"/>
      <w:szCs w:val="28"/>
    </w:rPr>
  </w:style>
  <w:style w:type="paragraph" w:customStyle="1" w:styleId="Pa0">
    <w:name w:val="Pa0"/>
    <w:basedOn w:val="Normln"/>
    <w:next w:val="Normln"/>
    <w:uiPriority w:val="99"/>
    <w:rsid w:val="009F333F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670332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306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067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97AF8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1A5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1A5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11A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zapojmevsechny.cz/clanek/detail/formativni-hodnoceni" TargetMode="External"/><Relationship Id="rId2" Type="http://schemas.openxmlformats.org/officeDocument/2006/relationships/hyperlink" Target="https://www.csicr.cz/CSICR/media/Prilohy/2021_p%c5%99%c3%adlohy/Dokumenty/VZ_CSI_2021_e-verze_22_11.pdf" TargetMode="External"/><Relationship Id="rId1" Type="http://schemas.openxmlformats.org/officeDocument/2006/relationships/hyperlink" Target="https://kriteria.csicr.cz/Index/Mod/6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D5D46FBC84A84FB7CCEBF87C4DF72D" ma:contentTypeVersion="4" ma:contentTypeDescription="Vytvoří nový dokument" ma:contentTypeScope="" ma:versionID="56e18fbedaac0237d0ec9b40fb67954f">
  <xsd:schema xmlns:xsd="http://www.w3.org/2001/XMLSchema" xmlns:xs="http://www.w3.org/2001/XMLSchema" xmlns:p="http://schemas.microsoft.com/office/2006/metadata/properties" xmlns:ns2="44d2ee02-7805-462d-ab6d-07ccefdfb81c" xmlns:ns3="71efd433-8a5d-4094-8f73-baf0f2deb923" targetNamespace="http://schemas.microsoft.com/office/2006/metadata/properties" ma:root="true" ma:fieldsID="99f89dfe33d4cd350ed4eaff8fc3853f" ns2:_="" ns3:_="">
    <xsd:import namespace="44d2ee02-7805-462d-ab6d-07ccefdfb81c"/>
    <xsd:import namespace="71efd433-8a5d-4094-8f73-baf0f2deb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ee02-7805-462d-ab6d-07ccefdfb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fd433-8a5d-4094-8f73-baf0f2deb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958361-367C-4E41-9A00-E9A313F08C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A8562F-6D4B-41D4-B39E-BB044158F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DF5D0-0F6F-4145-B79E-3EF471E14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2ee02-7805-462d-ab6d-07ccefdfb81c"/>
    <ds:schemaRef ds:uri="71efd433-8a5d-4094-8f73-baf0f2deb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38359C-CE93-4D3F-89BB-566C497294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3106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21390</CharactersWithSpaces>
  <SharedDoc>false</SharedDoc>
  <HLinks>
    <vt:vector size="18" baseType="variant">
      <vt:variant>
        <vt:i4>327708</vt:i4>
      </vt:variant>
      <vt:variant>
        <vt:i4>6</vt:i4>
      </vt:variant>
      <vt:variant>
        <vt:i4>0</vt:i4>
      </vt:variant>
      <vt:variant>
        <vt:i4>5</vt:i4>
      </vt:variant>
      <vt:variant>
        <vt:lpwstr>https://zapojmevsechny.cz/clanek/detail/formativni-hodnoceni</vt:lpwstr>
      </vt:variant>
      <vt:variant>
        <vt:lpwstr/>
      </vt:variant>
      <vt:variant>
        <vt:i4>1441874</vt:i4>
      </vt:variant>
      <vt:variant>
        <vt:i4>3</vt:i4>
      </vt:variant>
      <vt:variant>
        <vt:i4>0</vt:i4>
      </vt:variant>
      <vt:variant>
        <vt:i4>5</vt:i4>
      </vt:variant>
      <vt:variant>
        <vt:lpwstr>https://www.csicr.cz/CSICR/media/Prilohy/2021_p%c5%99%c3%adlohy/Dokumenty/VZ_CSI_2021_e-verze_22_11.pdf</vt:lpwstr>
      </vt:variant>
      <vt:variant>
        <vt:lpwstr/>
      </vt:variant>
      <vt:variant>
        <vt:i4>6553710</vt:i4>
      </vt:variant>
      <vt:variant>
        <vt:i4>0</vt:i4>
      </vt:variant>
      <vt:variant>
        <vt:i4>0</vt:i4>
      </vt:variant>
      <vt:variant>
        <vt:i4>5</vt:i4>
      </vt:variant>
      <vt:variant>
        <vt:lpwstr>https://kriteria.csicr.cz/Index/Mod/60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Třeštíková Ludmila</dc:creator>
  <cp:keywords/>
  <dc:description/>
  <cp:lastModifiedBy>Horáčková Dagmar</cp:lastModifiedBy>
  <cp:revision>3</cp:revision>
  <cp:lastPrinted>2022-11-10T00:51:00Z</cp:lastPrinted>
  <dcterms:created xsi:type="dcterms:W3CDTF">2022-12-14T14:14:00Z</dcterms:created>
  <dcterms:modified xsi:type="dcterms:W3CDTF">2022-12-14T14:15:00Z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0x01010027D5D46FBC84A84FB7CCEBF87C4DF72D</vt:lpwstr>
  </property>
</Properties>
</file>